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EB5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</w:t>
      </w:r>
      <w:r w:rsidR="0005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1757F1" w:rsidRPr="001757F1" w:rsidRDefault="007E73DD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ВНЕОЧЕРЕДНОГО </w:t>
      </w:r>
      <w:r w:rsidR="001757F1"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ЧЛЕНОВ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Саморегулируемой организации Союза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изыскателей Западносибирского региона» (СРО С «ОИЗР»)</w:t>
      </w:r>
    </w:p>
    <w:p w:rsidR="001757F1" w:rsidRPr="007256A2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E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10-30 часов. </w:t>
      </w:r>
    </w:p>
    <w:p w:rsidR="001757F1" w:rsidRPr="001757F1" w:rsidRDefault="001757F1" w:rsidP="00175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Тюмень, ул. Луначарского, д. 2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членов СРО С «ОИЗР» - </w:t>
      </w:r>
      <w:r w:rsidR="00BC2D9C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BC2D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19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СРО С «ОИЗР», что составляет </w:t>
      </w:r>
      <w:r w:rsidR="00A065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19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185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имеется.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правомочно, если на указанном собрании присутствует более половины членов Союза.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исключительной компетенции Общего собрания, принимаются квалифицированным большинством в </w:t>
      </w:r>
      <w:r w:rsidRPr="00175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2/3 голосов из числа присутствующих</w:t>
      </w: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вопросам решение принимается </w:t>
      </w:r>
      <w:r w:rsidRPr="00175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простым большинством голосов из числа присутствующих.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лица без права голоса: Генеральный директор СРО С «ОИЗР» Дьяков Г.И.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СРО С «ОИЗР» Андреева А.В., Юрист СРО С «ОИЗР» Арбузова З.Г.</w:t>
      </w:r>
    </w:p>
    <w:p w:rsidR="001757F1" w:rsidRPr="007256A2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Процедурные вопросы.</w:t>
      </w:r>
      <w:proofErr w:type="gramEnd"/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Выбор Секретаря собрания.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Утверждение Повестки дня Общего собрания. 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757F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вопросы.</w:t>
      </w:r>
    </w:p>
    <w:p w:rsidR="00DB6345" w:rsidRPr="00B840E4" w:rsidRDefault="00B840E4" w:rsidP="00971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4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71982" w:rsidRPr="00971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новой редакции (версия 2) Положения «О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взносов».</w:t>
      </w:r>
    </w:p>
    <w:p w:rsidR="00B840E4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0E4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B63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B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Процедурные вопросы.</w:t>
      </w:r>
      <w:proofErr w:type="gramEnd"/>
    </w:p>
    <w:p w:rsidR="00B840E4" w:rsidRPr="00DB6345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0E4" w:rsidRPr="001757F1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 Секретаря собрания.</w:t>
      </w:r>
    </w:p>
    <w:p w:rsidR="00B840E4" w:rsidRPr="001757F1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первому вопросу выступил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Совета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А.Е.</w:t>
      </w:r>
      <w:r w:rsidRPr="00D5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 соответствии с Уставом СРО С «ОИЗР» председательствует на Общем Собрании Председатель Совета. Членами СРО было предложено избрать Секретарем собрания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Кортусова Сергея Александровича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Других предложений не поступало. Вопрос ставится на голосование.</w:t>
      </w:r>
    </w:p>
    <w:p w:rsidR="00B840E4" w:rsidRPr="001757F1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Проголосовали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«ПРОТИВ» - 0, «ВОЗДЕРЖАЛИСЬ»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840E4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D5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Секретарем собрания  Кортусова Сергея Александровича.</w:t>
      </w:r>
    </w:p>
    <w:p w:rsidR="00B840E4" w:rsidRPr="001757F1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Утверждение Повестки дня Общего собрания.  </w:t>
      </w:r>
    </w:p>
    <w:p w:rsidR="00B840E4" w:rsidRPr="001757F1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второму вопросу </w:t>
      </w:r>
      <w:proofErr w:type="gramStart"/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</w:t>
      </w:r>
      <w:r w:rsidR="00676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6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А.Е.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сообщил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повестка дня 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внеочередного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была выслана электронной почтой каждому члену СРО, а также она была зар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анее опубликована на сайте СРО, попросил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участников собрания предложения по Повестке дня 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внеочередного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Собрания. Предложений от участников Собрания не поступило. П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редложил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повестку дня 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внеочередного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собрания открытым голосованием. Вопрос поставлен на голосование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40E4" w:rsidRPr="001757F1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40E4" w:rsidRPr="007256A2" w:rsidRDefault="00B840E4" w:rsidP="00B84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повестку дня </w:t>
      </w:r>
      <w:r w:rsidR="00C7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внеочередного </w:t>
      </w:r>
      <w:r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членов СРО.</w:t>
      </w:r>
    </w:p>
    <w:p w:rsidR="001757F1" w:rsidRPr="00D929C0" w:rsidRDefault="00D929C0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9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7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7F1" w:rsidRPr="00D9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вопросы.</w:t>
      </w:r>
    </w:p>
    <w:p w:rsidR="00AC5272" w:rsidRPr="00AC5272" w:rsidRDefault="00C15DA9" w:rsidP="00AC5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52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C77DC5" w:rsidRPr="00AC52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AC5272" w:rsidRPr="00AC52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Утверждение новой редакции (версия 2) Положения «О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взносов».</w:t>
      </w:r>
    </w:p>
    <w:p w:rsidR="00AC5272" w:rsidRDefault="009F57E2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первому 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вопросу выступил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юрисконсульт </w:t>
      </w:r>
      <w:r w:rsidR="00C77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 С «ОИЗР» 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Арбузова З.Г.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сообщил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членам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Pr="009F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proofErr w:type="spellStart"/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Ростехнадзором</w:t>
      </w:r>
      <w:proofErr w:type="spellEnd"/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</w:t>
      </w:r>
      <w:r w:rsidR="00066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вынесены </w:t>
      </w:r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замечаниями к Положению «О членстве в СРО Союз «ОИЗР», в том числе о требованиях к членам СРО Союз «ОИЗР», о размере, порядке расчета и </w:t>
      </w:r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уплаты вступительного взноса, членских взносов», принятому Общим Собранием членов СРО Союз «ОИЗР» 12.05.2017г. Замечания </w:t>
      </w:r>
      <w:proofErr w:type="spellStart"/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Ростехнадзора</w:t>
      </w:r>
      <w:proofErr w:type="spellEnd"/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proofErr w:type="gramEnd"/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учтены в новой редакции Положения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(версия 2)</w:t>
      </w:r>
      <w:r w:rsidR="00AC5272" w:rsidRP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предложенного для рассмотрения и утверждения членами СРО Союз «ОИЗР».</w:t>
      </w:r>
    </w:p>
    <w:p w:rsidR="00153247" w:rsidRPr="00153247" w:rsidRDefault="00153247" w:rsidP="0015324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53247" w:rsidRPr="00153247" w:rsidRDefault="00153247" w:rsidP="0015324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Проголосовали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66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5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«ПРОТИВ» - 0, «ВОЗДЕРЖАЛИСЬ»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5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3247" w:rsidRPr="000667D9" w:rsidRDefault="00153247" w:rsidP="0015324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</w:t>
      </w:r>
      <w:r w:rsidR="00AC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5272" w:rsidRPr="00066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новую редакцию (версия 2) Положения «О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взносов».</w:t>
      </w:r>
    </w:p>
    <w:p w:rsidR="00AC5272" w:rsidRDefault="00AC5272" w:rsidP="0015324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6B4" w:rsidRPr="00C15DA9" w:rsidRDefault="00C566B4" w:rsidP="00C566B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871AE" w:rsidRDefault="00C871AE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1AE" w:rsidRDefault="00C871AE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7F1">
        <w:rPr>
          <w:rFonts w:ascii="Times New Roman" w:eastAsia="Calibri" w:hAnsi="Times New Roman" w:cs="Times New Roman"/>
          <w:b/>
          <w:sz w:val="24"/>
          <w:szCs w:val="24"/>
        </w:rPr>
        <w:t>Председатель собрания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566B4">
        <w:rPr>
          <w:rFonts w:ascii="Times New Roman" w:eastAsia="Calibri" w:hAnsi="Times New Roman" w:cs="Times New Roman"/>
          <w:b/>
          <w:sz w:val="24"/>
          <w:szCs w:val="24"/>
        </w:rPr>
        <w:t>А.Е.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66B4">
        <w:rPr>
          <w:rFonts w:ascii="Times New Roman" w:eastAsia="Calibri" w:hAnsi="Times New Roman" w:cs="Times New Roman"/>
          <w:b/>
          <w:sz w:val="24"/>
          <w:szCs w:val="24"/>
        </w:rPr>
        <w:t>Виноградова</w:t>
      </w:r>
    </w:p>
    <w:p w:rsidR="00C871AE" w:rsidRPr="001757F1" w:rsidRDefault="00C871AE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7F1">
        <w:rPr>
          <w:rFonts w:ascii="Times New Roman" w:eastAsia="Calibri" w:hAnsi="Times New Roman" w:cs="Times New Roman"/>
          <w:b/>
          <w:sz w:val="24"/>
          <w:szCs w:val="24"/>
        </w:rPr>
        <w:t>Секретарь собрания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00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007D">
        <w:rPr>
          <w:rFonts w:ascii="Times New Roman" w:eastAsia="Calibri" w:hAnsi="Times New Roman" w:cs="Times New Roman"/>
          <w:b/>
          <w:sz w:val="24"/>
          <w:szCs w:val="24"/>
        </w:rPr>
        <w:t xml:space="preserve">С.А. </w:t>
      </w:r>
      <w:proofErr w:type="spellStart"/>
      <w:r w:rsidR="00C9007D">
        <w:rPr>
          <w:rFonts w:ascii="Times New Roman" w:eastAsia="Calibri" w:hAnsi="Times New Roman" w:cs="Times New Roman"/>
          <w:b/>
          <w:sz w:val="24"/>
          <w:szCs w:val="24"/>
        </w:rPr>
        <w:t>Кортусов</w:t>
      </w:r>
      <w:proofErr w:type="spellEnd"/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7F1" w:rsidRPr="001757F1" w:rsidSect="00B840E4">
      <w:headerReference w:type="default" r:id="rId8"/>
      <w:pgSz w:w="11907" w:h="16840" w:code="9"/>
      <w:pgMar w:top="567" w:right="567" w:bottom="568" w:left="99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9C" w:rsidRDefault="00BC2D9C">
      <w:pPr>
        <w:spacing w:after="0" w:line="240" w:lineRule="auto"/>
      </w:pPr>
      <w:r>
        <w:separator/>
      </w:r>
    </w:p>
  </w:endnote>
  <w:endnote w:type="continuationSeparator" w:id="0">
    <w:p w:rsidR="00BC2D9C" w:rsidRDefault="00BC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9C" w:rsidRDefault="00BC2D9C">
      <w:pPr>
        <w:spacing w:after="0" w:line="240" w:lineRule="auto"/>
      </w:pPr>
      <w:r>
        <w:separator/>
      </w:r>
    </w:p>
  </w:footnote>
  <w:footnote w:type="continuationSeparator" w:id="0">
    <w:p w:rsidR="00BC2D9C" w:rsidRDefault="00BC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9C" w:rsidRDefault="00BC2D9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7D9">
      <w:rPr>
        <w:noProof/>
      </w:rPr>
      <w:t>2</w:t>
    </w:r>
    <w:r>
      <w:fldChar w:fldCharType="end"/>
    </w:r>
  </w:p>
  <w:p w:rsidR="00BC2D9C" w:rsidRDefault="00BC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0E2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4849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2FC2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FA"/>
    <w:rsid w:val="00021677"/>
    <w:rsid w:val="00051086"/>
    <w:rsid w:val="000667D9"/>
    <w:rsid w:val="000B1CB4"/>
    <w:rsid w:val="000D5217"/>
    <w:rsid w:val="00153247"/>
    <w:rsid w:val="001723CF"/>
    <w:rsid w:val="001757F1"/>
    <w:rsid w:val="00215C1B"/>
    <w:rsid w:val="00216E3B"/>
    <w:rsid w:val="0022167B"/>
    <w:rsid w:val="002A4545"/>
    <w:rsid w:val="002D733B"/>
    <w:rsid w:val="00375DC3"/>
    <w:rsid w:val="003B543E"/>
    <w:rsid w:val="00402258"/>
    <w:rsid w:val="00482225"/>
    <w:rsid w:val="005970E9"/>
    <w:rsid w:val="005B54BE"/>
    <w:rsid w:val="005C3E87"/>
    <w:rsid w:val="00620CEF"/>
    <w:rsid w:val="006215DC"/>
    <w:rsid w:val="00627D38"/>
    <w:rsid w:val="00676152"/>
    <w:rsid w:val="0069425E"/>
    <w:rsid w:val="006A259C"/>
    <w:rsid w:val="006A4B44"/>
    <w:rsid w:val="006A6ADD"/>
    <w:rsid w:val="006B446C"/>
    <w:rsid w:val="006E55EF"/>
    <w:rsid w:val="00722886"/>
    <w:rsid w:val="007256A2"/>
    <w:rsid w:val="007563B7"/>
    <w:rsid w:val="007E73DD"/>
    <w:rsid w:val="00822561"/>
    <w:rsid w:val="00846563"/>
    <w:rsid w:val="00867143"/>
    <w:rsid w:val="008A7C1E"/>
    <w:rsid w:val="008F53CA"/>
    <w:rsid w:val="00915CE0"/>
    <w:rsid w:val="0094300E"/>
    <w:rsid w:val="0094662A"/>
    <w:rsid w:val="00971982"/>
    <w:rsid w:val="00984494"/>
    <w:rsid w:val="009A249D"/>
    <w:rsid w:val="009D03CB"/>
    <w:rsid w:val="009F57E2"/>
    <w:rsid w:val="00A06542"/>
    <w:rsid w:val="00A31A78"/>
    <w:rsid w:val="00A542B6"/>
    <w:rsid w:val="00AA1AFC"/>
    <w:rsid w:val="00AC5272"/>
    <w:rsid w:val="00B73FC0"/>
    <w:rsid w:val="00B840E4"/>
    <w:rsid w:val="00BC2D9C"/>
    <w:rsid w:val="00C15DA9"/>
    <w:rsid w:val="00C42CD6"/>
    <w:rsid w:val="00C566B4"/>
    <w:rsid w:val="00C77DC5"/>
    <w:rsid w:val="00C871AE"/>
    <w:rsid w:val="00C9007D"/>
    <w:rsid w:val="00C95E3B"/>
    <w:rsid w:val="00CE1B11"/>
    <w:rsid w:val="00CF6B29"/>
    <w:rsid w:val="00D01850"/>
    <w:rsid w:val="00D362FA"/>
    <w:rsid w:val="00D42BAC"/>
    <w:rsid w:val="00D52768"/>
    <w:rsid w:val="00D929C0"/>
    <w:rsid w:val="00DA1F06"/>
    <w:rsid w:val="00DB6310"/>
    <w:rsid w:val="00DB6345"/>
    <w:rsid w:val="00DC1798"/>
    <w:rsid w:val="00DE38F3"/>
    <w:rsid w:val="00E53CA8"/>
    <w:rsid w:val="00EB58B2"/>
    <w:rsid w:val="00F04DF6"/>
    <w:rsid w:val="00F26C2C"/>
    <w:rsid w:val="00F74F10"/>
    <w:rsid w:val="00FB1072"/>
    <w:rsid w:val="00FC08BE"/>
    <w:rsid w:val="00FE02F5"/>
    <w:rsid w:val="00FE6D0D"/>
    <w:rsid w:val="00FF6449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40E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7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40E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7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2017-06-27T04:20:00Z</cp:lastPrinted>
  <dcterms:created xsi:type="dcterms:W3CDTF">2017-06-26T10:40:00Z</dcterms:created>
  <dcterms:modified xsi:type="dcterms:W3CDTF">2017-06-27T04:27:00Z</dcterms:modified>
</cp:coreProperties>
</file>