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E8" w:rsidRDefault="00AD14D3" w:rsidP="003A4FE8">
      <w:pPr>
        <w:shd w:val="clear" w:color="auto" w:fill="FFFFFF"/>
        <w:spacing w:line="276" w:lineRule="auto"/>
        <w:jc w:val="center"/>
        <w:rPr>
          <w:b/>
          <w:bCs/>
          <w:sz w:val="24"/>
          <w:szCs w:val="24"/>
        </w:rPr>
      </w:pPr>
      <w:r>
        <w:rPr>
          <w:b/>
          <w:bCs/>
          <w:sz w:val="24"/>
          <w:szCs w:val="24"/>
        </w:rPr>
        <w:t>ПРОТОКОЛ</w:t>
      </w:r>
      <w:r w:rsidR="00DC576D">
        <w:rPr>
          <w:b/>
          <w:bCs/>
          <w:sz w:val="24"/>
          <w:szCs w:val="24"/>
        </w:rPr>
        <w:t xml:space="preserve"> № </w:t>
      </w:r>
      <w:r w:rsidR="001D6020">
        <w:rPr>
          <w:b/>
          <w:bCs/>
          <w:sz w:val="24"/>
          <w:szCs w:val="24"/>
        </w:rPr>
        <w:t>9</w:t>
      </w:r>
      <w:r w:rsidR="007A7937">
        <w:rPr>
          <w:b/>
          <w:bCs/>
          <w:sz w:val="24"/>
          <w:szCs w:val="24"/>
        </w:rPr>
        <w:t>2</w:t>
      </w:r>
    </w:p>
    <w:p w:rsidR="003A4FE8" w:rsidRDefault="003A4FE8" w:rsidP="003A4FE8">
      <w:pPr>
        <w:shd w:val="clear" w:color="auto" w:fill="FFFFFF"/>
        <w:spacing w:line="276" w:lineRule="auto"/>
        <w:jc w:val="center"/>
      </w:pPr>
      <w:r>
        <w:rPr>
          <w:b/>
          <w:bCs/>
          <w:sz w:val="24"/>
          <w:szCs w:val="24"/>
        </w:rPr>
        <w:t>ЗАСЕДАНИЯ СОВЕТА</w:t>
      </w:r>
    </w:p>
    <w:p w:rsidR="003A4FE8" w:rsidRDefault="003A4FE8" w:rsidP="003A4FE8">
      <w:pPr>
        <w:shd w:val="clear" w:color="auto" w:fill="FFFFFF"/>
        <w:spacing w:line="276" w:lineRule="auto"/>
        <w:jc w:val="center"/>
        <w:rPr>
          <w:b/>
          <w:bCs/>
          <w:sz w:val="24"/>
          <w:szCs w:val="24"/>
        </w:rPr>
      </w:pPr>
      <w:r>
        <w:rPr>
          <w:b/>
          <w:bCs/>
          <w:sz w:val="24"/>
          <w:szCs w:val="24"/>
        </w:rPr>
        <w:t>САМОРЕГУЛИРУЕМАЯ ОРГАНИЗАЦИЯ</w:t>
      </w:r>
      <w:r w:rsidR="007A7937">
        <w:rPr>
          <w:b/>
          <w:bCs/>
          <w:sz w:val="24"/>
          <w:szCs w:val="24"/>
        </w:rPr>
        <w:t xml:space="preserve"> СОЮЗ</w:t>
      </w:r>
    </w:p>
    <w:p w:rsidR="003A4FE8" w:rsidRDefault="003A4FE8" w:rsidP="003A4FE8">
      <w:pPr>
        <w:shd w:val="clear" w:color="auto" w:fill="FFFFFF"/>
        <w:spacing w:line="276" w:lineRule="auto"/>
        <w:jc w:val="center"/>
        <w:rPr>
          <w:b/>
          <w:bCs/>
          <w:sz w:val="24"/>
          <w:szCs w:val="24"/>
        </w:rPr>
      </w:pPr>
      <w:r>
        <w:rPr>
          <w:b/>
          <w:bCs/>
          <w:sz w:val="24"/>
          <w:szCs w:val="24"/>
        </w:rPr>
        <w:t>«Организация изыскателей З</w:t>
      </w:r>
      <w:r w:rsidR="007A7937">
        <w:rPr>
          <w:b/>
          <w:bCs/>
          <w:sz w:val="24"/>
          <w:szCs w:val="24"/>
        </w:rPr>
        <w:t>ападносибирского региона» (СРО С</w:t>
      </w:r>
      <w:r>
        <w:rPr>
          <w:b/>
          <w:bCs/>
          <w:sz w:val="24"/>
          <w:szCs w:val="24"/>
        </w:rPr>
        <w:t xml:space="preserve"> «ОИЗР»)</w:t>
      </w:r>
    </w:p>
    <w:p w:rsidR="003A4FE8" w:rsidRDefault="003A4FE8" w:rsidP="003A4FE8">
      <w:pPr>
        <w:shd w:val="clear" w:color="auto" w:fill="FFFFFF"/>
        <w:spacing w:line="276" w:lineRule="auto"/>
        <w:jc w:val="center"/>
      </w:pPr>
    </w:p>
    <w:p w:rsidR="003A4FE8" w:rsidRDefault="003A4FE8" w:rsidP="003A4FE8">
      <w:pPr>
        <w:shd w:val="clear" w:color="auto" w:fill="FFFFFF"/>
        <w:spacing w:line="276" w:lineRule="auto"/>
        <w:rPr>
          <w:b/>
          <w:bCs/>
          <w:sz w:val="24"/>
          <w:szCs w:val="24"/>
        </w:rPr>
      </w:pPr>
      <w:r>
        <w:rPr>
          <w:sz w:val="24"/>
          <w:szCs w:val="24"/>
        </w:rPr>
        <w:t>Дата проведения: «</w:t>
      </w:r>
      <w:r w:rsidR="005E2C77">
        <w:rPr>
          <w:b/>
          <w:bCs/>
          <w:sz w:val="24"/>
          <w:szCs w:val="24"/>
        </w:rPr>
        <w:t>1</w:t>
      </w:r>
      <w:r w:rsidR="007A7937">
        <w:rPr>
          <w:b/>
          <w:bCs/>
          <w:sz w:val="24"/>
          <w:szCs w:val="24"/>
        </w:rPr>
        <w:t>6</w:t>
      </w:r>
      <w:r w:rsidR="00DC576D">
        <w:rPr>
          <w:b/>
          <w:sz w:val="24"/>
          <w:szCs w:val="24"/>
        </w:rPr>
        <w:t xml:space="preserve">» </w:t>
      </w:r>
      <w:r w:rsidR="005E2C77">
        <w:rPr>
          <w:b/>
          <w:sz w:val="24"/>
          <w:szCs w:val="24"/>
        </w:rPr>
        <w:t>ию</w:t>
      </w:r>
      <w:r w:rsidR="007A7937">
        <w:rPr>
          <w:b/>
          <w:sz w:val="24"/>
          <w:szCs w:val="24"/>
        </w:rPr>
        <w:t>л</w:t>
      </w:r>
      <w:r w:rsidR="005E2C77">
        <w:rPr>
          <w:b/>
          <w:sz w:val="24"/>
          <w:szCs w:val="24"/>
        </w:rPr>
        <w:t>я</w:t>
      </w:r>
      <w:r>
        <w:rPr>
          <w:b/>
          <w:sz w:val="24"/>
          <w:szCs w:val="24"/>
        </w:rPr>
        <w:t xml:space="preserve">  </w:t>
      </w:r>
      <w:r w:rsidR="004E01C7">
        <w:rPr>
          <w:b/>
          <w:bCs/>
          <w:sz w:val="24"/>
          <w:szCs w:val="24"/>
        </w:rPr>
        <w:t>2015</w:t>
      </w:r>
      <w:r>
        <w:rPr>
          <w:b/>
          <w:bCs/>
          <w:sz w:val="24"/>
          <w:szCs w:val="24"/>
        </w:rPr>
        <w:t xml:space="preserve"> года в 1</w:t>
      </w:r>
      <w:r w:rsidR="006560CD">
        <w:rPr>
          <w:b/>
          <w:bCs/>
          <w:sz w:val="24"/>
          <w:szCs w:val="24"/>
        </w:rPr>
        <w:t>0</w:t>
      </w:r>
      <w:r>
        <w:rPr>
          <w:b/>
          <w:bCs/>
          <w:sz w:val="24"/>
          <w:szCs w:val="24"/>
        </w:rPr>
        <w:t xml:space="preserve">-00 часов. </w:t>
      </w:r>
    </w:p>
    <w:p w:rsidR="003A4FE8" w:rsidRDefault="003A4FE8" w:rsidP="003A4FE8">
      <w:pPr>
        <w:shd w:val="clear" w:color="auto" w:fill="FFFFFF"/>
        <w:tabs>
          <w:tab w:val="left" w:pos="9225"/>
        </w:tabs>
        <w:spacing w:line="276" w:lineRule="auto"/>
        <w:jc w:val="both"/>
        <w:rPr>
          <w:b/>
          <w:sz w:val="24"/>
          <w:szCs w:val="24"/>
        </w:rPr>
      </w:pPr>
      <w:r>
        <w:rPr>
          <w:bCs/>
          <w:sz w:val="24"/>
          <w:szCs w:val="24"/>
        </w:rPr>
        <w:t xml:space="preserve">Место проведения: </w:t>
      </w:r>
      <w:r>
        <w:rPr>
          <w:b/>
          <w:sz w:val="24"/>
          <w:szCs w:val="24"/>
        </w:rPr>
        <w:t>г. Тюмень, ул. Депутатская, 91</w:t>
      </w:r>
      <w:r>
        <w:rPr>
          <w:b/>
          <w:sz w:val="24"/>
          <w:szCs w:val="24"/>
        </w:rPr>
        <w:tab/>
      </w:r>
    </w:p>
    <w:p w:rsidR="003A4FE8" w:rsidRPr="00B805A6" w:rsidRDefault="00DC576D" w:rsidP="003A4FE8">
      <w:pPr>
        <w:spacing w:line="276" w:lineRule="auto"/>
        <w:jc w:val="both"/>
        <w:rPr>
          <w:sz w:val="24"/>
          <w:szCs w:val="24"/>
        </w:rPr>
      </w:pPr>
      <w:r w:rsidRPr="00B805A6">
        <w:rPr>
          <w:sz w:val="24"/>
          <w:szCs w:val="24"/>
        </w:rPr>
        <w:t>Председатель</w:t>
      </w:r>
      <w:r w:rsidR="00B805A6" w:rsidRPr="00B805A6">
        <w:rPr>
          <w:sz w:val="24"/>
          <w:szCs w:val="24"/>
        </w:rPr>
        <w:t xml:space="preserve"> </w:t>
      </w:r>
      <w:r w:rsidRPr="00B805A6">
        <w:rPr>
          <w:sz w:val="24"/>
          <w:szCs w:val="24"/>
        </w:rPr>
        <w:t xml:space="preserve"> Совета: </w:t>
      </w:r>
      <w:r w:rsidR="001D6020">
        <w:rPr>
          <w:sz w:val="24"/>
          <w:szCs w:val="24"/>
        </w:rPr>
        <w:t>Зуев В.А.</w:t>
      </w:r>
    </w:p>
    <w:p w:rsidR="003A4FE8" w:rsidRDefault="003A4FE8" w:rsidP="003A4FE8">
      <w:pPr>
        <w:spacing w:line="276" w:lineRule="auto"/>
        <w:jc w:val="both"/>
        <w:rPr>
          <w:sz w:val="24"/>
          <w:szCs w:val="24"/>
        </w:rPr>
      </w:pPr>
      <w:r>
        <w:rPr>
          <w:sz w:val="24"/>
          <w:szCs w:val="24"/>
        </w:rPr>
        <w:t xml:space="preserve">Члены Совета, принимающие участие в заседании: </w:t>
      </w:r>
      <w:r w:rsidR="000E4FF3" w:rsidRPr="000E4FF3">
        <w:rPr>
          <w:sz w:val="24"/>
          <w:szCs w:val="24"/>
        </w:rPr>
        <w:t xml:space="preserve">Березин М.С., </w:t>
      </w:r>
      <w:proofErr w:type="spellStart"/>
      <w:r w:rsidR="000E4FF3" w:rsidRPr="000E4FF3">
        <w:rPr>
          <w:sz w:val="24"/>
          <w:szCs w:val="24"/>
        </w:rPr>
        <w:t>Котович</w:t>
      </w:r>
      <w:proofErr w:type="spellEnd"/>
      <w:r w:rsidR="000E4FF3" w:rsidRPr="000E4FF3">
        <w:rPr>
          <w:sz w:val="24"/>
          <w:szCs w:val="24"/>
        </w:rPr>
        <w:t xml:space="preserve"> С.В., </w:t>
      </w:r>
      <w:proofErr w:type="spellStart"/>
      <w:r w:rsidR="004E01C7">
        <w:rPr>
          <w:sz w:val="24"/>
          <w:szCs w:val="24"/>
        </w:rPr>
        <w:t>Кортусов</w:t>
      </w:r>
      <w:proofErr w:type="spellEnd"/>
      <w:r w:rsidR="004E01C7">
        <w:rPr>
          <w:sz w:val="24"/>
          <w:szCs w:val="24"/>
        </w:rPr>
        <w:t xml:space="preserve"> С.А., </w:t>
      </w:r>
      <w:r w:rsidR="000E4FF3">
        <w:rPr>
          <w:sz w:val="24"/>
          <w:szCs w:val="24"/>
        </w:rPr>
        <w:t xml:space="preserve"> </w:t>
      </w:r>
      <w:r w:rsidR="001D6020">
        <w:rPr>
          <w:sz w:val="24"/>
          <w:szCs w:val="24"/>
        </w:rPr>
        <w:t xml:space="preserve">Ермачкова Л.В., Лавров С.Н., Виноградова А.Е. </w:t>
      </w:r>
      <w:r w:rsidRPr="00C13F32">
        <w:rPr>
          <w:sz w:val="24"/>
          <w:szCs w:val="24"/>
        </w:rPr>
        <w:t xml:space="preserve">Всего членов Совета </w:t>
      </w:r>
      <w:r w:rsidR="001D6020">
        <w:rPr>
          <w:sz w:val="24"/>
          <w:szCs w:val="24"/>
        </w:rPr>
        <w:t>9</w:t>
      </w:r>
      <w:r w:rsidRPr="00C13F32">
        <w:rPr>
          <w:sz w:val="24"/>
          <w:szCs w:val="24"/>
        </w:rPr>
        <w:t xml:space="preserve"> человек. </w:t>
      </w:r>
      <w:r w:rsidRPr="00B805A6">
        <w:rPr>
          <w:sz w:val="24"/>
          <w:szCs w:val="24"/>
        </w:rPr>
        <w:t xml:space="preserve">Присутствовало </w:t>
      </w:r>
      <w:r w:rsidR="00C27ED8" w:rsidRPr="00C27ED8">
        <w:rPr>
          <w:sz w:val="24"/>
          <w:szCs w:val="24"/>
        </w:rPr>
        <w:t>7</w:t>
      </w:r>
      <w:r w:rsidR="004E01C7">
        <w:rPr>
          <w:sz w:val="24"/>
          <w:szCs w:val="24"/>
        </w:rPr>
        <w:t xml:space="preserve"> </w:t>
      </w:r>
      <w:r w:rsidRPr="00C13F32">
        <w:rPr>
          <w:sz w:val="24"/>
          <w:szCs w:val="24"/>
        </w:rPr>
        <w:t>человек.</w:t>
      </w:r>
    </w:p>
    <w:p w:rsidR="003A4FE8" w:rsidRDefault="003A4FE8" w:rsidP="003A4FE8">
      <w:pPr>
        <w:spacing w:line="276" w:lineRule="auto"/>
        <w:jc w:val="both"/>
        <w:rPr>
          <w:sz w:val="24"/>
          <w:szCs w:val="24"/>
        </w:rPr>
      </w:pPr>
      <w:r>
        <w:rPr>
          <w:sz w:val="24"/>
          <w:szCs w:val="24"/>
        </w:rPr>
        <w:t>Кворум для проведения собрания имеется.</w:t>
      </w:r>
    </w:p>
    <w:p w:rsidR="003A4FE8" w:rsidRDefault="003A4FE8" w:rsidP="00B055E7">
      <w:pPr>
        <w:shd w:val="clear" w:color="auto" w:fill="FFFFFF"/>
        <w:rPr>
          <w:b/>
          <w:bCs/>
          <w:sz w:val="24"/>
          <w:szCs w:val="24"/>
        </w:rPr>
      </w:pPr>
    </w:p>
    <w:p w:rsidR="003A4FE8" w:rsidRDefault="003A4FE8" w:rsidP="003A4FE8">
      <w:pPr>
        <w:shd w:val="clear" w:color="auto" w:fill="FFFFFF"/>
        <w:jc w:val="center"/>
        <w:rPr>
          <w:b/>
          <w:bCs/>
          <w:sz w:val="24"/>
          <w:szCs w:val="24"/>
        </w:rPr>
      </w:pPr>
      <w:r>
        <w:rPr>
          <w:b/>
          <w:bCs/>
          <w:sz w:val="24"/>
          <w:szCs w:val="24"/>
        </w:rPr>
        <w:t>Повестка дня:</w:t>
      </w:r>
    </w:p>
    <w:p w:rsidR="003F2D3A" w:rsidRDefault="003F2D3A" w:rsidP="00B055E7">
      <w:pPr>
        <w:shd w:val="clear" w:color="auto" w:fill="FFFFFF"/>
        <w:rPr>
          <w:b/>
          <w:bCs/>
          <w:sz w:val="24"/>
          <w:szCs w:val="24"/>
        </w:rPr>
      </w:pPr>
    </w:p>
    <w:p w:rsidR="005E2C77" w:rsidRPr="003F375B" w:rsidRDefault="007A7937" w:rsidP="003F375B">
      <w:pPr>
        <w:keepNext/>
        <w:widowControl/>
        <w:autoSpaceDE/>
        <w:autoSpaceDN/>
        <w:adjustRightInd/>
        <w:ind w:firstLine="708"/>
        <w:jc w:val="both"/>
        <w:rPr>
          <w:rFonts w:eastAsiaTheme="minorHAnsi" w:cstheme="minorBidi"/>
          <w:sz w:val="24"/>
          <w:szCs w:val="24"/>
          <w:lang w:eastAsia="en-US"/>
        </w:rPr>
      </w:pPr>
      <w:r>
        <w:rPr>
          <w:rFonts w:eastAsiaTheme="minorHAnsi" w:cstheme="minorBidi"/>
          <w:sz w:val="24"/>
          <w:szCs w:val="24"/>
          <w:lang w:eastAsia="en-US"/>
        </w:rPr>
        <w:t>1</w:t>
      </w:r>
      <w:r w:rsidR="005E2C77" w:rsidRPr="003F375B">
        <w:rPr>
          <w:rFonts w:eastAsiaTheme="minorHAnsi" w:cstheme="minorBidi"/>
          <w:sz w:val="24"/>
          <w:szCs w:val="24"/>
          <w:lang w:eastAsia="en-US"/>
        </w:rPr>
        <w:t xml:space="preserve">. Выдача допуска к видам работ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членам СРО </w:t>
      </w:r>
      <w:r>
        <w:rPr>
          <w:rFonts w:eastAsiaTheme="minorHAnsi" w:cstheme="minorBidi"/>
          <w:sz w:val="24"/>
          <w:szCs w:val="24"/>
          <w:lang w:eastAsia="en-US"/>
        </w:rPr>
        <w:t>С</w:t>
      </w:r>
      <w:r w:rsidR="005E2C77" w:rsidRPr="003F375B">
        <w:rPr>
          <w:rFonts w:eastAsiaTheme="minorHAnsi" w:cstheme="minorBidi"/>
          <w:sz w:val="24"/>
          <w:szCs w:val="24"/>
          <w:lang w:eastAsia="en-US"/>
        </w:rPr>
        <w:t xml:space="preserve"> «ОИЗР», либо отказ в выдаче такого допуска.</w:t>
      </w:r>
    </w:p>
    <w:p w:rsidR="00C27ED8" w:rsidRPr="00C27ED8" w:rsidRDefault="00C27ED8" w:rsidP="00C27ED8">
      <w:pPr>
        <w:ind w:firstLine="708"/>
        <w:jc w:val="both"/>
        <w:rPr>
          <w:rFonts w:eastAsia="Calibri"/>
          <w:sz w:val="24"/>
          <w:szCs w:val="24"/>
        </w:rPr>
      </w:pPr>
      <w:r w:rsidRPr="00C27ED8">
        <w:rPr>
          <w:rFonts w:eastAsia="Calibri"/>
          <w:sz w:val="24"/>
          <w:szCs w:val="24"/>
        </w:rPr>
        <w:t>2. Утверждение отчета контрольной комиссии о проделанной работе за II квартал 2015 года.</w:t>
      </w:r>
    </w:p>
    <w:p w:rsidR="00C27ED8" w:rsidRDefault="00C27ED8" w:rsidP="00C27ED8">
      <w:pPr>
        <w:ind w:firstLine="708"/>
        <w:jc w:val="both"/>
        <w:rPr>
          <w:rFonts w:eastAsia="Calibri"/>
          <w:sz w:val="24"/>
          <w:szCs w:val="24"/>
        </w:rPr>
      </w:pPr>
      <w:r w:rsidRPr="00C27ED8">
        <w:rPr>
          <w:rFonts w:eastAsia="Calibri"/>
          <w:sz w:val="24"/>
          <w:szCs w:val="24"/>
        </w:rPr>
        <w:t xml:space="preserve">3. </w:t>
      </w:r>
      <w:r w:rsidR="000E7FA5" w:rsidRPr="000E7FA5">
        <w:rPr>
          <w:rFonts w:eastAsia="Calibri"/>
          <w:sz w:val="24"/>
          <w:szCs w:val="24"/>
        </w:rPr>
        <w:t>Окончание срока приостановления свидетельства НМПК «ГЕОДЕТ»,   исключение из членов СРО С «ОИЗР»</w:t>
      </w:r>
    </w:p>
    <w:p w:rsidR="000E7FA5" w:rsidRPr="00C27ED8" w:rsidRDefault="000E7FA5" w:rsidP="00C27ED8">
      <w:pPr>
        <w:ind w:firstLine="708"/>
        <w:jc w:val="both"/>
        <w:rPr>
          <w:rFonts w:eastAsia="Calibri"/>
          <w:sz w:val="24"/>
          <w:szCs w:val="24"/>
        </w:rPr>
      </w:pPr>
      <w:r>
        <w:rPr>
          <w:rFonts w:eastAsia="Calibri"/>
          <w:sz w:val="24"/>
          <w:szCs w:val="24"/>
        </w:rPr>
        <w:t>4. Изменение юридического адреса</w:t>
      </w:r>
    </w:p>
    <w:p w:rsidR="00B83FFB" w:rsidRDefault="00B83FFB" w:rsidP="003F2D3A">
      <w:pPr>
        <w:ind w:firstLine="708"/>
        <w:jc w:val="both"/>
        <w:rPr>
          <w:rFonts w:eastAsia="Calibri"/>
          <w:sz w:val="24"/>
          <w:szCs w:val="24"/>
        </w:rPr>
      </w:pPr>
    </w:p>
    <w:p w:rsidR="000E7FA5" w:rsidRDefault="000E7FA5" w:rsidP="003F2D3A">
      <w:pPr>
        <w:ind w:firstLine="708"/>
        <w:jc w:val="both"/>
        <w:rPr>
          <w:rFonts w:eastAsia="Calibri"/>
          <w:b/>
          <w:sz w:val="24"/>
          <w:szCs w:val="24"/>
          <w:lang w:eastAsia="en-US"/>
        </w:rPr>
      </w:pPr>
    </w:p>
    <w:p w:rsidR="00894072" w:rsidRDefault="00894072" w:rsidP="003F375B">
      <w:pPr>
        <w:ind w:firstLine="709"/>
        <w:jc w:val="both"/>
        <w:rPr>
          <w:bCs/>
          <w:sz w:val="24"/>
          <w:szCs w:val="24"/>
        </w:rPr>
      </w:pPr>
      <w:r>
        <w:rPr>
          <w:bCs/>
          <w:sz w:val="24"/>
          <w:szCs w:val="24"/>
        </w:rPr>
        <w:t>По</w:t>
      </w:r>
      <w:r>
        <w:rPr>
          <w:b/>
          <w:bCs/>
          <w:sz w:val="24"/>
          <w:szCs w:val="24"/>
        </w:rPr>
        <w:t xml:space="preserve"> </w:t>
      </w:r>
      <w:r w:rsidR="007A7937">
        <w:rPr>
          <w:b/>
          <w:bCs/>
          <w:sz w:val="24"/>
          <w:szCs w:val="24"/>
        </w:rPr>
        <w:t>первому</w:t>
      </w:r>
      <w:r>
        <w:rPr>
          <w:b/>
          <w:bCs/>
          <w:sz w:val="24"/>
          <w:szCs w:val="24"/>
        </w:rPr>
        <w:t xml:space="preserve"> вопросу</w:t>
      </w:r>
      <w:r>
        <w:rPr>
          <w:bCs/>
          <w:sz w:val="24"/>
          <w:szCs w:val="24"/>
        </w:rPr>
        <w:t xml:space="preserve"> выступила </w:t>
      </w:r>
      <w:r>
        <w:rPr>
          <w:b/>
          <w:bCs/>
          <w:sz w:val="24"/>
          <w:szCs w:val="24"/>
        </w:rPr>
        <w:t>Андреева А.В.,</w:t>
      </w:r>
      <w:r>
        <w:rPr>
          <w:bCs/>
          <w:sz w:val="24"/>
          <w:szCs w:val="24"/>
        </w:rPr>
        <w:t xml:space="preserve"> которая сообщила о том, что член</w:t>
      </w:r>
      <w:r w:rsidR="002673A4">
        <w:rPr>
          <w:bCs/>
          <w:sz w:val="24"/>
          <w:szCs w:val="24"/>
        </w:rPr>
        <w:t>ом</w:t>
      </w:r>
      <w:r>
        <w:rPr>
          <w:bCs/>
          <w:sz w:val="24"/>
          <w:szCs w:val="24"/>
        </w:rPr>
        <w:t xml:space="preserve"> СРО </w:t>
      </w:r>
      <w:r w:rsidR="007A7937">
        <w:rPr>
          <w:bCs/>
          <w:sz w:val="24"/>
          <w:szCs w:val="24"/>
        </w:rPr>
        <w:t>С</w:t>
      </w:r>
      <w:r>
        <w:rPr>
          <w:bCs/>
          <w:sz w:val="24"/>
          <w:szCs w:val="24"/>
        </w:rPr>
        <w:t xml:space="preserve"> «ОИЗР» было подано заявление </w:t>
      </w:r>
      <w:r>
        <w:rPr>
          <w:sz w:val="24"/>
          <w:szCs w:val="24"/>
        </w:rPr>
        <w:t xml:space="preserve">о выдаче допуска к работам по инженерным изысканиям, которые оказывают влияние на безопасность особо опасных и технически сложных объектов (кроме объектов атомной энергии). </w:t>
      </w:r>
      <w:r>
        <w:rPr>
          <w:bCs/>
          <w:sz w:val="24"/>
          <w:szCs w:val="24"/>
        </w:rPr>
        <w:t xml:space="preserve">К заявлению были приложены документы, подтверждающие соблюдение требований к выдаче свидетельств о допуске </w:t>
      </w:r>
      <w:r>
        <w:rPr>
          <w:sz w:val="24"/>
          <w:szCs w:val="24"/>
        </w:rPr>
        <w:t>к</w:t>
      </w:r>
      <w:r>
        <w:rPr>
          <w:bCs/>
          <w:sz w:val="24"/>
          <w:szCs w:val="24"/>
        </w:rPr>
        <w:t xml:space="preserve"> работам по инженерным изысканиям на </w:t>
      </w:r>
      <w:proofErr w:type="spellStart"/>
      <w:r>
        <w:rPr>
          <w:bCs/>
          <w:sz w:val="24"/>
          <w:szCs w:val="24"/>
        </w:rPr>
        <w:t>ООиТС</w:t>
      </w:r>
      <w:proofErr w:type="spellEnd"/>
      <w:r>
        <w:rPr>
          <w:bCs/>
          <w:sz w:val="24"/>
          <w:szCs w:val="24"/>
        </w:rPr>
        <w:t xml:space="preserve"> объектах (кроме объектов использования атомной энергии)</w:t>
      </w:r>
      <w:r>
        <w:rPr>
          <w:sz w:val="24"/>
          <w:szCs w:val="24"/>
        </w:rPr>
        <w:t xml:space="preserve">. </w:t>
      </w:r>
      <w:r>
        <w:rPr>
          <w:bCs/>
          <w:sz w:val="24"/>
          <w:szCs w:val="24"/>
        </w:rPr>
        <w:t xml:space="preserve">Контрольная комиссия провела проверку предоставленных документов и вынесла заключение Совету СРО, о соответствии требованиям к выдаче Свидетельств о </w:t>
      </w:r>
      <w:r>
        <w:rPr>
          <w:sz w:val="24"/>
          <w:szCs w:val="24"/>
        </w:rPr>
        <w:t xml:space="preserve">допуске к работам </w:t>
      </w:r>
      <w:r>
        <w:rPr>
          <w:bCs/>
          <w:sz w:val="24"/>
          <w:szCs w:val="24"/>
        </w:rPr>
        <w:t xml:space="preserve">по инженерным изысканиям на </w:t>
      </w:r>
      <w:proofErr w:type="spellStart"/>
      <w:r>
        <w:rPr>
          <w:bCs/>
          <w:sz w:val="24"/>
          <w:szCs w:val="24"/>
        </w:rPr>
        <w:t>ООиТС</w:t>
      </w:r>
      <w:proofErr w:type="spellEnd"/>
      <w:r>
        <w:rPr>
          <w:bCs/>
          <w:sz w:val="24"/>
          <w:szCs w:val="24"/>
        </w:rPr>
        <w:t xml:space="preserve"> объектах (кроме объектов использования атомной энергии)</w:t>
      </w:r>
      <w:r>
        <w:rPr>
          <w:sz w:val="24"/>
          <w:szCs w:val="24"/>
        </w:rPr>
        <w:t xml:space="preserve">  </w:t>
      </w:r>
      <w:r>
        <w:rPr>
          <w:bCs/>
          <w:sz w:val="24"/>
          <w:szCs w:val="24"/>
        </w:rPr>
        <w:t>член</w:t>
      </w:r>
      <w:r w:rsidR="002673A4">
        <w:rPr>
          <w:bCs/>
          <w:sz w:val="24"/>
          <w:szCs w:val="24"/>
        </w:rPr>
        <w:t>у</w:t>
      </w:r>
      <w:r>
        <w:rPr>
          <w:bCs/>
          <w:sz w:val="24"/>
          <w:szCs w:val="24"/>
        </w:rPr>
        <w:t xml:space="preserve"> СРО </w:t>
      </w:r>
      <w:r w:rsidR="007A7937">
        <w:rPr>
          <w:bCs/>
          <w:sz w:val="24"/>
          <w:szCs w:val="24"/>
        </w:rPr>
        <w:t>С</w:t>
      </w:r>
      <w:r>
        <w:rPr>
          <w:bCs/>
          <w:sz w:val="24"/>
          <w:szCs w:val="24"/>
        </w:rPr>
        <w:t xml:space="preserve"> «ОИЗР»: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2853"/>
        <w:gridCol w:w="3414"/>
        <w:gridCol w:w="2802"/>
      </w:tblGrid>
      <w:tr w:rsidR="00894072" w:rsidTr="002673A4">
        <w:tc>
          <w:tcPr>
            <w:tcW w:w="502" w:type="dxa"/>
            <w:tcBorders>
              <w:top w:val="single" w:sz="4" w:space="0" w:color="000000"/>
              <w:left w:val="single" w:sz="4" w:space="0" w:color="000000"/>
              <w:bottom w:val="single" w:sz="4" w:space="0" w:color="000000"/>
              <w:right w:val="single" w:sz="4" w:space="0" w:color="000000"/>
            </w:tcBorders>
          </w:tcPr>
          <w:p w:rsidR="00894072" w:rsidRDefault="00894072">
            <w:pPr>
              <w:widowControl/>
              <w:autoSpaceDE/>
              <w:adjustRightInd/>
              <w:spacing w:line="276" w:lineRule="auto"/>
              <w:rPr>
                <w:rFonts w:eastAsia="Calibri"/>
                <w:b/>
                <w:sz w:val="24"/>
                <w:szCs w:val="24"/>
                <w:lang w:eastAsia="en-US"/>
              </w:rPr>
            </w:pPr>
          </w:p>
          <w:p w:rsidR="00894072" w:rsidRDefault="00894072">
            <w:pPr>
              <w:widowControl/>
              <w:autoSpaceDE/>
              <w:adjustRightInd/>
              <w:spacing w:line="276" w:lineRule="auto"/>
              <w:rPr>
                <w:rFonts w:eastAsia="Calibri"/>
                <w:b/>
                <w:sz w:val="24"/>
                <w:szCs w:val="24"/>
                <w:lang w:eastAsia="en-US"/>
              </w:rPr>
            </w:pPr>
            <w:r>
              <w:rPr>
                <w:rFonts w:eastAsia="Calibri"/>
                <w:b/>
                <w:sz w:val="24"/>
                <w:szCs w:val="24"/>
                <w:lang w:eastAsia="en-US"/>
              </w:rPr>
              <w:t>№</w:t>
            </w:r>
          </w:p>
        </w:tc>
        <w:tc>
          <w:tcPr>
            <w:tcW w:w="2853" w:type="dxa"/>
            <w:tcBorders>
              <w:top w:val="single" w:sz="4" w:space="0" w:color="000000"/>
              <w:left w:val="single" w:sz="4" w:space="0" w:color="000000"/>
              <w:bottom w:val="single" w:sz="4" w:space="0" w:color="000000"/>
              <w:right w:val="single" w:sz="4" w:space="0" w:color="000000"/>
            </w:tcBorders>
            <w:hideMark/>
          </w:tcPr>
          <w:p w:rsidR="00894072" w:rsidRDefault="00894072">
            <w:pPr>
              <w:widowControl/>
              <w:autoSpaceDE/>
              <w:adjustRightInd/>
              <w:spacing w:after="200" w:line="252" w:lineRule="auto"/>
              <w:ind w:left="357"/>
              <w:contextualSpacing/>
              <w:jc w:val="center"/>
              <w:rPr>
                <w:rFonts w:eastAsia="Calibri"/>
                <w:b/>
                <w:sz w:val="24"/>
                <w:szCs w:val="24"/>
                <w:lang w:eastAsia="en-US"/>
              </w:rPr>
            </w:pPr>
            <w:r>
              <w:rPr>
                <w:rFonts w:eastAsia="Calibri"/>
                <w:b/>
                <w:sz w:val="24"/>
                <w:szCs w:val="24"/>
                <w:lang w:eastAsia="en-US"/>
              </w:rPr>
              <w:t>Наименование организации</w:t>
            </w:r>
          </w:p>
        </w:tc>
        <w:tc>
          <w:tcPr>
            <w:tcW w:w="3414" w:type="dxa"/>
            <w:tcBorders>
              <w:top w:val="single" w:sz="4" w:space="0" w:color="000000"/>
              <w:left w:val="single" w:sz="4" w:space="0" w:color="000000"/>
              <w:bottom w:val="single" w:sz="4" w:space="0" w:color="000000"/>
              <w:right w:val="single" w:sz="4" w:space="0" w:color="000000"/>
            </w:tcBorders>
            <w:hideMark/>
          </w:tcPr>
          <w:p w:rsidR="00894072" w:rsidRDefault="00894072">
            <w:pPr>
              <w:widowControl/>
              <w:autoSpaceDE/>
              <w:adjustRightInd/>
              <w:spacing w:line="252" w:lineRule="auto"/>
              <w:jc w:val="center"/>
              <w:rPr>
                <w:rFonts w:eastAsia="Calibri"/>
                <w:b/>
                <w:sz w:val="24"/>
                <w:szCs w:val="24"/>
                <w:lang w:eastAsia="en-US"/>
              </w:rPr>
            </w:pPr>
            <w:r>
              <w:rPr>
                <w:rFonts w:eastAsia="Calibri"/>
                <w:b/>
                <w:sz w:val="24"/>
                <w:szCs w:val="24"/>
                <w:lang w:eastAsia="en-US"/>
              </w:rPr>
              <w:t>Виды работ, допуск к которым запрашивает член СРО, которые оказывают влияние на безопасность особо опасных и технически сложных объектов, предусмотренных статьей 48.1 Градостроительного кодекса РФ.</w:t>
            </w:r>
          </w:p>
        </w:tc>
        <w:tc>
          <w:tcPr>
            <w:tcW w:w="2802" w:type="dxa"/>
            <w:tcBorders>
              <w:top w:val="single" w:sz="4" w:space="0" w:color="000000"/>
              <w:left w:val="single" w:sz="4" w:space="0" w:color="000000"/>
              <w:bottom w:val="single" w:sz="4" w:space="0" w:color="000000"/>
              <w:right w:val="single" w:sz="4" w:space="0" w:color="000000"/>
            </w:tcBorders>
            <w:hideMark/>
          </w:tcPr>
          <w:p w:rsidR="00894072" w:rsidRDefault="00894072">
            <w:pPr>
              <w:widowControl/>
              <w:autoSpaceDE/>
              <w:adjustRightInd/>
              <w:spacing w:line="252" w:lineRule="auto"/>
              <w:jc w:val="center"/>
              <w:rPr>
                <w:rFonts w:eastAsia="Calibri"/>
                <w:b/>
                <w:sz w:val="24"/>
                <w:szCs w:val="24"/>
                <w:lang w:eastAsia="en-US"/>
              </w:rPr>
            </w:pPr>
            <w:r>
              <w:rPr>
                <w:rFonts w:eastAsia="Calibri"/>
                <w:b/>
                <w:sz w:val="24"/>
                <w:szCs w:val="24"/>
                <w:lang w:eastAsia="en-US"/>
              </w:rPr>
              <w:t>Заключение контрольной комиссии</w:t>
            </w:r>
          </w:p>
        </w:tc>
      </w:tr>
      <w:tr w:rsidR="003F375B" w:rsidTr="000E7FA5">
        <w:tc>
          <w:tcPr>
            <w:tcW w:w="502" w:type="dxa"/>
            <w:vMerge w:val="restart"/>
            <w:tcBorders>
              <w:top w:val="single" w:sz="4" w:space="0" w:color="000000"/>
              <w:left w:val="single" w:sz="4" w:space="0" w:color="000000"/>
              <w:right w:val="single" w:sz="4" w:space="0" w:color="000000"/>
            </w:tcBorders>
          </w:tcPr>
          <w:p w:rsidR="003F375B" w:rsidRDefault="003F375B">
            <w:pPr>
              <w:spacing w:after="200" w:line="276" w:lineRule="auto"/>
              <w:contextualSpacing/>
              <w:rPr>
                <w:rFonts w:eastAsia="Calibri"/>
                <w:b/>
                <w:sz w:val="24"/>
                <w:szCs w:val="24"/>
                <w:lang w:eastAsia="en-US"/>
              </w:rPr>
            </w:pPr>
            <w:r>
              <w:rPr>
                <w:rFonts w:eastAsia="Calibri"/>
                <w:b/>
                <w:sz w:val="24"/>
                <w:szCs w:val="24"/>
                <w:lang w:eastAsia="en-US"/>
              </w:rPr>
              <w:t>2.</w:t>
            </w:r>
          </w:p>
          <w:p w:rsidR="003F375B" w:rsidRDefault="003F375B">
            <w:pPr>
              <w:spacing w:after="200" w:line="276" w:lineRule="auto"/>
              <w:contextualSpacing/>
              <w:rPr>
                <w:rFonts w:eastAsia="Calibri"/>
                <w:b/>
                <w:sz w:val="24"/>
                <w:szCs w:val="24"/>
                <w:lang w:eastAsia="en-US"/>
              </w:rPr>
            </w:pPr>
          </w:p>
          <w:p w:rsidR="003F375B" w:rsidRDefault="003F375B">
            <w:pPr>
              <w:spacing w:after="200" w:line="276" w:lineRule="auto"/>
              <w:contextualSpacing/>
              <w:rPr>
                <w:rFonts w:eastAsia="Calibri"/>
                <w:b/>
                <w:sz w:val="24"/>
                <w:szCs w:val="24"/>
                <w:lang w:eastAsia="en-US"/>
              </w:rPr>
            </w:pPr>
          </w:p>
        </w:tc>
        <w:tc>
          <w:tcPr>
            <w:tcW w:w="2853" w:type="dxa"/>
            <w:vMerge w:val="restart"/>
            <w:tcBorders>
              <w:top w:val="single" w:sz="4" w:space="0" w:color="000000"/>
              <w:left w:val="single" w:sz="4" w:space="0" w:color="000000"/>
              <w:right w:val="single" w:sz="4" w:space="0" w:color="000000"/>
            </w:tcBorders>
            <w:hideMark/>
          </w:tcPr>
          <w:p w:rsidR="003F375B" w:rsidRDefault="003F375B">
            <w:pPr>
              <w:spacing w:after="200" w:line="252" w:lineRule="auto"/>
              <w:contextualSpacing/>
              <w:rPr>
                <w:rFonts w:eastAsia="Calibri"/>
                <w:b/>
                <w:sz w:val="24"/>
                <w:szCs w:val="24"/>
                <w:lang w:eastAsia="en-US"/>
              </w:rPr>
            </w:pPr>
            <w:r>
              <w:rPr>
                <w:rFonts w:eastAsia="Calibri"/>
                <w:b/>
                <w:sz w:val="24"/>
                <w:szCs w:val="24"/>
                <w:lang w:eastAsia="en-US"/>
              </w:rPr>
              <w:t>Открытое Акционерное общество « НЬЮ ГРАУНД»</w:t>
            </w:r>
          </w:p>
          <w:p w:rsidR="003F375B" w:rsidRDefault="003F375B">
            <w:pPr>
              <w:spacing w:after="200" w:line="252" w:lineRule="auto"/>
              <w:contextualSpacing/>
              <w:rPr>
                <w:rFonts w:eastAsia="Calibri"/>
                <w:b/>
                <w:sz w:val="24"/>
                <w:szCs w:val="24"/>
                <w:lang w:eastAsia="en-US"/>
              </w:rPr>
            </w:pPr>
          </w:p>
          <w:p w:rsidR="003F375B" w:rsidRDefault="003F375B">
            <w:pPr>
              <w:spacing w:after="200" w:line="252" w:lineRule="auto"/>
              <w:contextualSpacing/>
              <w:rPr>
                <w:rFonts w:eastAsia="Calibri"/>
                <w:b/>
                <w:sz w:val="24"/>
                <w:szCs w:val="24"/>
                <w:lang w:eastAsia="en-US"/>
              </w:rPr>
            </w:pPr>
          </w:p>
          <w:p w:rsidR="003F375B" w:rsidRDefault="003F375B">
            <w:pPr>
              <w:spacing w:after="200" w:line="252" w:lineRule="auto"/>
              <w:contextualSpacing/>
              <w:rPr>
                <w:rFonts w:eastAsia="Calibri"/>
                <w:b/>
                <w:sz w:val="24"/>
                <w:szCs w:val="24"/>
                <w:lang w:eastAsia="en-US"/>
              </w:rPr>
            </w:pPr>
          </w:p>
          <w:p w:rsidR="003F375B" w:rsidRDefault="003F375B">
            <w:pPr>
              <w:spacing w:after="200" w:line="252" w:lineRule="auto"/>
              <w:contextualSpacing/>
              <w:rPr>
                <w:rFonts w:eastAsia="Calibri"/>
                <w:b/>
                <w:sz w:val="24"/>
                <w:szCs w:val="24"/>
                <w:lang w:eastAsia="en-US"/>
              </w:rPr>
            </w:pPr>
          </w:p>
          <w:p w:rsidR="003F375B" w:rsidRDefault="003F375B">
            <w:pPr>
              <w:spacing w:after="200" w:line="252" w:lineRule="auto"/>
              <w:contextualSpacing/>
              <w:rPr>
                <w:rFonts w:eastAsia="Calibri"/>
                <w:b/>
                <w:sz w:val="24"/>
                <w:szCs w:val="24"/>
                <w:lang w:eastAsia="en-US"/>
              </w:rPr>
            </w:pPr>
          </w:p>
          <w:p w:rsidR="003F375B" w:rsidRDefault="003F375B">
            <w:pPr>
              <w:spacing w:after="200" w:line="252" w:lineRule="auto"/>
              <w:contextualSpacing/>
              <w:rPr>
                <w:rFonts w:eastAsia="Calibri"/>
                <w:b/>
                <w:sz w:val="24"/>
                <w:szCs w:val="24"/>
                <w:lang w:eastAsia="en-US"/>
              </w:rPr>
            </w:pPr>
          </w:p>
          <w:p w:rsidR="003F375B" w:rsidRDefault="003F375B">
            <w:pPr>
              <w:spacing w:after="200" w:line="252" w:lineRule="auto"/>
              <w:contextualSpacing/>
              <w:rPr>
                <w:rFonts w:eastAsia="Calibri"/>
                <w:b/>
                <w:sz w:val="24"/>
                <w:szCs w:val="24"/>
                <w:lang w:eastAsia="en-US"/>
              </w:rPr>
            </w:pPr>
          </w:p>
          <w:p w:rsidR="003F375B" w:rsidRDefault="003F375B">
            <w:pPr>
              <w:spacing w:after="200" w:line="252" w:lineRule="auto"/>
              <w:contextualSpacing/>
              <w:rPr>
                <w:rFonts w:eastAsia="Calibri"/>
                <w:b/>
                <w:sz w:val="24"/>
                <w:szCs w:val="24"/>
                <w:lang w:eastAsia="en-US"/>
              </w:rPr>
            </w:pPr>
          </w:p>
          <w:p w:rsidR="003F375B" w:rsidRDefault="003F375B">
            <w:pPr>
              <w:spacing w:after="200" w:line="252" w:lineRule="auto"/>
              <w:contextualSpacing/>
              <w:rPr>
                <w:rFonts w:eastAsia="Calibri"/>
                <w:b/>
                <w:sz w:val="24"/>
                <w:szCs w:val="24"/>
                <w:lang w:eastAsia="en-US"/>
              </w:rPr>
            </w:pPr>
          </w:p>
          <w:p w:rsidR="003F375B" w:rsidRDefault="003F375B">
            <w:pPr>
              <w:spacing w:after="200" w:line="252" w:lineRule="auto"/>
              <w:contextualSpacing/>
              <w:rPr>
                <w:rFonts w:eastAsia="Calibri"/>
                <w:b/>
                <w:sz w:val="24"/>
                <w:szCs w:val="24"/>
                <w:lang w:eastAsia="en-US"/>
              </w:rPr>
            </w:pPr>
          </w:p>
          <w:p w:rsidR="003F375B" w:rsidRDefault="003F375B">
            <w:pPr>
              <w:spacing w:after="200" w:line="252" w:lineRule="auto"/>
              <w:contextualSpacing/>
              <w:rPr>
                <w:rFonts w:eastAsia="Calibri"/>
                <w:b/>
                <w:sz w:val="24"/>
                <w:szCs w:val="24"/>
                <w:lang w:eastAsia="en-US"/>
              </w:rPr>
            </w:pPr>
          </w:p>
          <w:p w:rsidR="003F375B" w:rsidRDefault="003F375B">
            <w:pPr>
              <w:spacing w:after="200" w:line="252" w:lineRule="auto"/>
              <w:contextualSpacing/>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hideMark/>
          </w:tcPr>
          <w:p w:rsidR="003F375B" w:rsidRDefault="003F375B">
            <w:pPr>
              <w:widowControl/>
              <w:autoSpaceDE/>
              <w:adjustRightInd/>
              <w:spacing w:line="21" w:lineRule="atLeast"/>
              <w:rPr>
                <w:i/>
                <w:lang w:eastAsia="en-US"/>
              </w:rPr>
            </w:pPr>
            <w:r>
              <w:rPr>
                <w:b/>
                <w:i/>
              </w:rPr>
              <w:lastRenderedPageBreak/>
              <w:t>1. Работы в составе инженерно-геодезических изысканий:</w:t>
            </w: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p>
        </w:tc>
      </w:tr>
      <w:tr w:rsidR="003F375B" w:rsidTr="000E7FA5">
        <w:tc>
          <w:tcPr>
            <w:tcW w:w="0" w:type="auto"/>
            <w:vMerge/>
            <w:tcBorders>
              <w:left w:val="single" w:sz="4" w:space="0" w:color="000000"/>
              <w:right w:val="single" w:sz="4" w:space="0" w:color="000000"/>
            </w:tcBorders>
            <w:vAlign w:val="center"/>
            <w:hideMark/>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hideMark/>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hideMark/>
          </w:tcPr>
          <w:p w:rsidR="003F375B" w:rsidRDefault="003F375B">
            <w:pPr>
              <w:spacing w:line="21" w:lineRule="atLeast"/>
              <w:rPr>
                <w:lang w:eastAsia="en-US"/>
              </w:rPr>
            </w:pPr>
            <w:r>
              <w:rPr>
                <w:lang w:eastAsia="en-US"/>
              </w:rPr>
              <w:t>1.1. Создание опорных геодезических сетей</w:t>
            </w:r>
          </w:p>
          <w:p w:rsidR="003F375B" w:rsidRDefault="003F375B">
            <w:pPr>
              <w:spacing w:line="21" w:lineRule="atLeast"/>
              <w:rPr>
                <w:lang w:eastAsia="en-US"/>
              </w:rPr>
            </w:pP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w:t>
            </w:r>
            <w:r>
              <w:rPr>
                <w:rFonts w:eastAsia="Calibri"/>
                <w:lang w:eastAsia="en-US"/>
              </w:rPr>
              <w:lastRenderedPageBreak/>
              <w:t xml:space="preserve">опасных и  технически сложных объектах </w:t>
            </w:r>
            <w:r>
              <w:rPr>
                <w:rFonts w:eastAsia="Calibri"/>
                <w:bCs/>
                <w:lang w:eastAsia="en-US"/>
              </w:rPr>
              <w:t>(кроме объектов использования атомной энергии)</w:t>
            </w:r>
            <w:r>
              <w:rPr>
                <w:rFonts w:eastAsia="Calibri"/>
                <w:lang w:eastAsia="en-US"/>
              </w:rPr>
              <w:t xml:space="preserve">  </w:t>
            </w:r>
          </w:p>
        </w:tc>
      </w:tr>
      <w:tr w:rsidR="003F375B" w:rsidTr="000E7FA5">
        <w:tc>
          <w:tcPr>
            <w:tcW w:w="0" w:type="auto"/>
            <w:vMerge/>
            <w:tcBorders>
              <w:left w:val="single" w:sz="4" w:space="0" w:color="000000"/>
              <w:right w:val="single" w:sz="4" w:space="0" w:color="000000"/>
            </w:tcBorders>
            <w:vAlign w:val="center"/>
            <w:hideMark/>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hideMark/>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hideMark/>
          </w:tcPr>
          <w:p w:rsidR="003F375B" w:rsidRDefault="003F375B">
            <w:pPr>
              <w:spacing w:line="21" w:lineRule="atLeast"/>
              <w:rPr>
                <w:lang w:eastAsia="en-US"/>
              </w:rPr>
            </w:pPr>
            <w:r>
              <w:rPr>
                <w:lang w:eastAsia="en-US"/>
              </w:rPr>
              <w:t>1.2. Геодезические наблюдения за деформациями и осадками зданий и сооружений, движениями земной поверхности и опасными природными процессами</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опасных и  технически сложных объектах </w:t>
            </w:r>
            <w:r>
              <w:rPr>
                <w:rFonts w:eastAsia="Calibri"/>
                <w:bCs/>
                <w:lang w:eastAsia="en-US"/>
              </w:rPr>
              <w:t>(кроме объектов использования атомной энергии)</w:t>
            </w:r>
            <w:r>
              <w:rPr>
                <w:rFonts w:eastAsia="Calibri"/>
                <w:lang w:eastAsia="en-US"/>
              </w:rPr>
              <w:t xml:space="preserve">  </w:t>
            </w:r>
          </w:p>
        </w:tc>
      </w:tr>
      <w:tr w:rsidR="003F375B" w:rsidTr="000E7FA5">
        <w:tc>
          <w:tcPr>
            <w:tcW w:w="0" w:type="auto"/>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spacing w:line="21" w:lineRule="atLeast"/>
              <w:rPr>
                <w:lang w:eastAsia="en-US"/>
              </w:rPr>
            </w:pPr>
            <w:r>
              <w:rPr>
                <w:lang w:eastAsia="en-US"/>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опасных и  технически сложных объектах </w:t>
            </w:r>
            <w:r>
              <w:rPr>
                <w:rFonts w:eastAsia="Calibri"/>
                <w:bCs/>
                <w:lang w:eastAsia="en-US"/>
              </w:rPr>
              <w:t>(кроме объектов использования атомной энергии)</w:t>
            </w:r>
            <w:r>
              <w:rPr>
                <w:rFonts w:eastAsia="Calibri"/>
                <w:lang w:eastAsia="en-US"/>
              </w:rPr>
              <w:t xml:space="preserve">  </w:t>
            </w:r>
          </w:p>
        </w:tc>
      </w:tr>
      <w:tr w:rsidR="003F375B" w:rsidTr="000E7FA5">
        <w:tc>
          <w:tcPr>
            <w:tcW w:w="0" w:type="auto"/>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spacing w:line="21" w:lineRule="atLeast"/>
              <w:rPr>
                <w:lang w:eastAsia="en-US"/>
              </w:rPr>
            </w:pPr>
            <w:r>
              <w:rPr>
                <w:lang w:eastAsia="en-US"/>
              </w:rPr>
              <w:t>1.4. Трассирование линейных объектов</w:t>
            </w:r>
          </w:p>
          <w:p w:rsidR="003F375B" w:rsidRDefault="003F375B">
            <w:pPr>
              <w:spacing w:line="21" w:lineRule="atLeast"/>
              <w:rPr>
                <w:lang w:eastAsia="en-US"/>
              </w:rPr>
            </w:pP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опасных и  технически сложных объектах </w:t>
            </w:r>
            <w:r>
              <w:rPr>
                <w:rFonts w:eastAsia="Calibri"/>
                <w:bCs/>
                <w:lang w:eastAsia="en-US"/>
              </w:rPr>
              <w:t>(кроме объектов использования атомной энергии)</w:t>
            </w:r>
            <w:r>
              <w:rPr>
                <w:rFonts w:eastAsia="Calibri"/>
                <w:lang w:eastAsia="en-US"/>
              </w:rPr>
              <w:t xml:space="preserve">  </w:t>
            </w:r>
          </w:p>
        </w:tc>
      </w:tr>
      <w:tr w:rsidR="003F375B" w:rsidTr="000E7FA5">
        <w:tc>
          <w:tcPr>
            <w:tcW w:w="0" w:type="auto"/>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spacing w:line="21" w:lineRule="atLeast"/>
              <w:rPr>
                <w:lang w:eastAsia="en-US"/>
              </w:rPr>
            </w:pPr>
            <w:r>
              <w:rPr>
                <w:lang w:eastAsia="en-US"/>
              </w:rPr>
              <w:t>1.5. Инженерно-гидрографические работы</w:t>
            </w: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опасных и  технически сложных объектах </w:t>
            </w:r>
            <w:r>
              <w:rPr>
                <w:rFonts w:eastAsia="Calibri"/>
                <w:bCs/>
                <w:lang w:eastAsia="en-US"/>
              </w:rPr>
              <w:t>(кроме объектов использования атомной энергии)</w:t>
            </w:r>
            <w:r>
              <w:rPr>
                <w:rFonts w:eastAsia="Calibri"/>
                <w:lang w:eastAsia="en-US"/>
              </w:rPr>
              <w:t xml:space="preserve">  </w:t>
            </w:r>
          </w:p>
        </w:tc>
      </w:tr>
      <w:tr w:rsidR="003F375B" w:rsidTr="000E7FA5">
        <w:tc>
          <w:tcPr>
            <w:tcW w:w="0" w:type="auto"/>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spacing w:line="21" w:lineRule="atLeast"/>
              <w:rPr>
                <w:lang w:eastAsia="en-US"/>
              </w:rPr>
            </w:pPr>
            <w:r>
              <w:rPr>
                <w:lang w:eastAsia="en-US"/>
              </w:rPr>
              <w:t>1.6. Специальные геодезические и топографические работы при строительстве и реконструкции зданий и сооружений</w:t>
            </w:r>
          </w:p>
          <w:p w:rsidR="003F375B" w:rsidRDefault="003F375B">
            <w:pPr>
              <w:spacing w:line="21" w:lineRule="atLeast"/>
              <w:rPr>
                <w:lang w:eastAsia="en-US"/>
              </w:rPr>
            </w:pP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опасных и  технически сложных объектах </w:t>
            </w:r>
            <w:r>
              <w:rPr>
                <w:rFonts w:eastAsia="Calibri"/>
                <w:bCs/>
                <w:lang w:eastAsia="en-US"/>
              </w:rPr>
              <w:t>(кроме объектов использования атомной энергии)</w:t>
            </w:r>
            <w:r>
              <w:rPr>
                <w:rFonts w:eastAsia="Calibri"/>
                <w:lang w:eastAsia="en-US"/>
              </w:rPr>
              <w:t xml:space="preserve">  </w:t>
            </w:r>
          </w:p>
        </w:tc>
      </w:tr>
      <w:tr w:rsidR="003F375B" w:rsidTr="000E7FA5">
        <w:tc>
          <w:tcPr>
            <w:tcW w:w="0" w:type="auto"/>
            <w:vMerge/>
            <w:tcBorders>
              <w:left w:val="single" w:sz="4" w:space="0" w:color="000000"/>
              <w:right w:val="single" w:sz="4" w:space="0" w:color="000000"/>
            </w:tcBorders>
            <w:vAlign w:val="center"/>
            <w:hideMark/>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hideMark/>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widowControl/>
              <w:autoSpaceDE/>
              <w:adjustRightInd/>
              <w:spacing w:line="21" w:lineRule="atLeast"/>
              <w:rPr>
                <w:b/>
                <w:i/>
                <w:lang w:eastAsia="en-US"/>
              </w:rPr>
            </w:pPr>
            <w:r>
              <w:rPr>
                <w:b/>
                <w:i/>
                <w:lang w:eastAsia="en-US"/>
              </w:rPr>
              <w:t>2. Работы в составе инженерно-геологических изысканий:</w:t>
            </w: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p>
        </w:tc>
      </w:tr>
      <w:tr w:rsidR="003F375B" w:rsidTr="000E7FA5">
        <w:tc>
          <w:tcPr>
            <w:tcW w:w="0" w:type="auto"/>
            <w:vMerge/>
            <w:tcBorders>
              <w:left w:val="single" w:sz="4" w:space="0" w:color="000000"/>
              <w:right w:val="single" w:sz="4" w:space="0" w:color="000000"/>
            </w:tcBorders>
            <w:vAlign w:val="center"/>
            <w:hideMark/>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hideMark/>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widowControl/>
              <w:autoSpaceDE/>
              <w:adjustRightInd/>
              <w:spacing w:line="21" w:lineRule="atLeast"/>
              <w:rPr>
                <w:lang w:eastAsia="en-US"/>
              </w:rPr>
            </w:pPr>
            <w:r>
              <w:rPr>
                <w:lang w:eastAsia="en-US"/>
              </w:rPr>
              <w:t>2.1. Инженерно-геологическая съемка в масштабах 1:500 - 1:25000</w:t>
            </w:r>
          </w:p>
          <w:p w:rsidR="003F375B" w:rsidRDefault="003F375B">
            <w:pPr>
              <w:spacing w:line="21" w:lineRule="atLeast"/>
              <w:rPr>
                <w:lang w:eastAsia="en-US"/>
              </w:rPr>
            </w:pP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опасных и  технически сложных объектах </w:t>
            </w:r>
            <w:r>
              <w:rPr>
                <w:rFonts w:eastAsia="Calibri"/>
                <w:bCs/>
                <w:lang w:eastAsia="en-US"/>
              </w:rPr>
              <w:t>(кроме объектов использования атомной энергии)</w:t>
            </w:r>
            <w:r>
              <w:rPr>
                <w:rFonts w:eastAsia="Calibri"/>
                <w:lang w:eastAsia="en-US"/>
              </w:rPr>
              <w:t xml:space="preserve">  </w:t>
            </w:r>
          </w:p>
        </w:tc>
      </w:tr>
      <w:tr w:rsidR="003F375B" w:rsidTr="000E7FA5">
        <w:tc>
          <w:tcPr>
            <w:tcW w:w="0" w:type="auto"/>
            <w:vMerge/>
            <w:tcBorders>
              <w:left w:val="single" w:sz="4" w:space="0" w:color="000000"/>
              <w:right w:val="single" w:sz="4" w:space="0" w:color="000000"/>
            </w:tcBorders>
            <w:vAlign w:val="center"/>
            <w:hideMark/>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hideMark/>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widowControl/>
              <w:autoSpaceDE/>
              <w:adjustRightInd/>
              <w:spacing w:line="21" w:lineRule="atLeast"/>
              <w:rPr>
                <w:lang w:eastAsia="en-US"/>
              </w:rPr>
            </w:pPr>
            <w:r>
              <w:rPr>
                <w:lang w:eastAsia="en-US"/>
              </w:rPr>
              <w:t>2.2. Проходка горных выработок с их опробованием, лабораторные исследования физико-механических свой</w:t>
            </w:r>
            <w:proofErr w:type="gramStart"/>
            <w:r>
              <w:rPr>
                <w:lang w:eastAsia="en-US"/>
              </w:rPr>
              <w:t>ств гр</w:t>
            </w:r>
            <w:proofErr w:type="gramEnd"/>
            <w:r>
              <w:rPr>
                <w:lang w:eastAsia="en-US"/>
              </w:rPr>
              <w:t>унтов и химических свойств проб подземных вод.</w:t>
            </w:r>
          </w:p>
          <w:p w:rsidR="003F375B" w:rsidRDefault="003F375B">
            <w:pPr>
              <w:widowControl/>
              <w:autoSpaceDE/>
              <w:adjustRightInd/>
              <w:spacing w:line="21" w:lineRule="atLeast"/>
              <w:rPr>
                <w:lang w:eastAsia="en-US"/>
              </w:rPr>
            </w:pP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опасных и  технически сложных объектах </w:t>
            </w:r>
            <w:r>
              <w:rPr>
                <w:rFonts w:eastAsia="Calibri"/>
                <w:bCs/>
                <w:lang w:eastAsia="en-US"/>
              </w:rPr>
              <w:t>(кроме объектов использования атомной энергии)</w:t>
            </w:r>
            <w:r>
              <w:rPr>
                <w:rFonts w:eastAsia="Calibri"/>
                <w:lang w:eastAsia="en-US"/>
              </w:rPr>
              <w:t xml:space="preserve">  </w:t>
            </w:r>
          </w:p>
        </w:tc>
      </w:tr>
      <w:tr w:rsidR="003F375B" w:rsidTr="000E7FA5">
        <w:tc>
          <w:tcPr>
            <w:tcW w:w="0" w:type="auto"/>
            <w:vMerge/>
            <w:tcBorders>
              <w:left w:val="single" w:sz="4" w:space="0" w:color="000000"/>
              <w:right w:val="single" w:sz="4" w:space="0" w:color="000000"/>
            </w:tcBorders>
            <w:vAlign w:val="center"/>
            <w:hideMark/>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hideMark/>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widowControl/>
              <w:autoSpaceDE/>
              <w:adjustRightInd/>
              <w:spacing w:line="21" w:lineRule="atLeast"/>
              <w:rPr>
                <w:lang w:eastAsia="en-US"/>
              </w:rPr>
            </w:pPr>
            <w:r>
              <w:rPr>
                <w:lang w:eastAsia="en-US"/>
              </w:rPr>
              <w:t>2.3. Изучение опасных геологических и инженерно-геологических процессов с разработкой рекомендаций по инженерной защите территории.</w:t>
            </w:r>
          </w:p>
          <w:p w:rsidR="003F375B" w:rsidRDefault="003F375B">
            <w:pPr>
              <w:widowControl/>
              <w:autoSpaceDE/>
              <w:adjustRightInd/>
              <w:spacing w:line="21" w:lineRule="atLeast"/>
              <w:rPr>
                <w:lang w:eastAsia="en-US"/>
              </w:rPr>
            </w:pP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опасных и  технически сложных объектах </w:t>
            </w:r>
            <w:r>
              <w:rPr>
                <w:rFonts w:eastAsia="Calibri"/>
                <w:bCs/>
                <w:lang w:eastAsia="en-US"/>
              </w:rPr>
              <w:t>(кроме объектов использования атомной энергии)</w:t>
            </w:r>
            <w:r>
              <w:rPr>
                <w:rFonts w:eastAsia="Calibri"/>
                <w:lang w:eastAsia="en-US"/>
              </w:rPr>
              <w:t xml:space="preserve">  </w:t>
            </w:r>
          </w:p>
        </w:tc>
      </w:tr>
      <w:tr w:rsidR="003F375B" w:rsidTr="000E7FA5">
        <w:tc>
          <w:tcPr>
            <w:tcW w:w="0" w:type="auto"/>
            <w:vMerge/>
            <w:tcBorders>
              <w:left w:val="single" w:sz="4" w:space="0" w:color="000000"/>
              <w:right w:val="single" w:sz="4" w:space="0" w:color="000000"/>
            </w:tcBorders>
            <w:vAlign w:val="center"/>
            <w:hideMark/>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hideMark/>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widowControl/>
              <w:autoSpaceDE/>
              <w:adjustRightInd/>
              <w:spacing w:line="21" w:lineRule="atLeast"/>
              <w:rPr>
                <w:lang w:eastAsia="en-US"/>
              </w:rPr>
            </w:pPr>
            <w:r>
              <w:rPr>
                <w:lang w:eastAsia="en-US"/>
              </w:rPr>
              <w:t>2.4. Гидрогеологические исследования.</w:t>
            </w:r>
          </w:p>
          <w:p w:rsidR="003F375B" w:rsidRDefault="003F375B">
            <w:pPr>
              <w:spacing w:line="21" w:lineRule="atLeast"/>
              <w:rPr>
                <w:lang w:eastAsia="en-US"/>
              </w:rPr>
            </w:pP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опасных и  технически сложных объектах </w:t>
            </w:r>
            <w:r>
              <w:rPr>
                <w:rFonts w:eastAsia="Calibri"/>
                <w:bCs/>
                <w:lang w:eastAsia="en-US"/>
              </w:rPr>
              <w:t>(кроме объектов использования атомной энергии)</w:t>
            </w:r>
            <w:r>
              <w:rPr>
                <w:rFonts w:eastAsia="Calibri"/>
                <w:lang w:eastAsia="en-US"/>
              </w:rPr>
              <w:t xml:space="preserve">  </w:t>
            </w:r>
          </w:p>
        </w:tc>
      </w:tr>
      <w:tr w:rsidR="003F375B" w:rsidTr="000E7FA5">
        <w:tc>
          <w:tcPr>
            <w:tcW w:w="0" w:type="auto"/>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widowControl/>
              <w:autoSpaceDE/>
              <w:adjustRightInd/>
              <w:spacing w:line="21" w:lineRule="atLeast"/>
              <w:rPr>
                <w:lang w:eastAsia="en-US"/>
              </w:rPr>
            </w:pPr>
            <w:r>
              <w:rPr>
                <w:b/>
                <w:i/>
                <w:lang w:eastAsia="en-US"/>
              </w:rPr>
              <w:t>5. Работы в составе инженерно-геотехнических изысканий:</w:t>
            </w: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p>
        </w:tc>
      </w:tr>
      <w:tr w:rsidR="003F375B" w:rsidTr="000E7FA5">
        <w:tc>
          <w:tcPr>
            <w:tcW w:w="0" w:type="auto"/>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widowControl/>
              <w:autoSpaceDE/>
              <w:adjustRightInd/>
              <w:spacing w:line="21" w:lineRule="atLeast"/>
              <w:rPr>
                <w:lang w:eastAsia="en-US"/>
              </w:rPr>
            </w:pPr>
            <w:r>
              <w:rPr>
                <w:lang w:eastAsia="en-US"/>
              </w:rPr>
              <w:t>5.1. Проходка горных выработок с их опробованием и лабораторные исследования механических свой</w:t>
            </w:r>
            <w:proofErr w:type="gramStart"/>
            <w:r>
              <w:rPr>
                <w:lang w:eastAsia="en-US"/>
              </w:rPr>
              <w:t>ств гр</w:t>
            </w:r>
            <w:proofErr w:type="gramEnd"/>
            <w:r>
              <w:rPr>
                <w:lang w:eastAsia="en-US"/>
              </w:rPr>
              <w:t>унтов с определением характеристик для конкретных схем расчета оснований фундаментов.</w:t>
            </w: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опасных и  технически сложных объектах </w:t>
            </w:r>
            <w:r>
              <w:rPr>
                <w:rFonts w:eastAsia="Calibri"/>
                <w:bCs/>
                <w:lang w:eastAsia="en-US"/>
              </w:rPr>
              <w:t>(кроме объектов использования атомной энергии)</w:t>
            </w:r>
            <w:r>
              <w:rPr>
                <w:rFonts w:eastAsia="Calibri"/>
                <w:lang w:eastAsia="en-US"/>
              </w:rPr>
              <w:t xml:space="preserve">  </w:t>
            </w:r>
          </w:p>
        </w:tc>
      </w:tr>
      <w:tr w:rsidR="003F375B" w:rsidTr="000E7FA5">
        <w:tc>
          <w:tcPr>
            <w:tcW w:w="0" w:type="auto"/>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widowControl/>
              <w:autoSpaceDE/>
              <w:adjustRightInd/>
              <w:spacing w:line="21" w:lineRule="atLeast"/>
              <w:rPr>
                <w:lang w:eastAsia="en-US"/>
              </w:rPr>
            </w:pPr>
            <w:r>
              <w:rPr>
                <w:lang w:eastAsia="en-US"/>
              </w:rPr>
              <w:t xml:space="preserve">5.2. Полевые испытания грунтов с определением их стандартных прочностных и деформационных характеристик (штамповые, сдвиговые, </w:t>
            </w:r>
            <w:proofErr w:type="spellStart"/>
            <w:r>
              <w:rPr>
                <w:lang w:eastAsia="en-US"/>
              </w:rPr>
              <w:t>прессиометрические</w:t>
            </w:r>
            <w:proofErr w:type="spellEnd"/>
            <w:r>
              <w:rPr>
                <w:lang w:eastAsia="en-US"/>
              </w:rPr>
              <w:t>, срезные). Испытания эталонных и натурных свай.</w:t>
            </w: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опасных и  технически сложных объектах (кроме объектов использования атомной энергии)  </w:t>
            </w:r>
          </w:p>
        </w:tc>
      </w:tr>
      <w:tr w:rsidR="003F375B" w:rsidTr="000E7FA5">
        <w:tc>
          <w:tcPr>
            <w:tcW w:w="0" w:type="auto"/>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widowControl/>
              <w:autoSpaceDE/>
              <w:adjustRightInd/>
              <w:spacing w:line="21" w:lineRule="atLeast"/>
              <w:rPr>
                <w:lang w:eastAsia="en-US"/>
              </w:rPr>
            </w:pPr>
            <w:r>
              <w:rPr>
                <w:lang w:eastAsia="en-US"/>
              </w:rPr>
              <w:t>5.3. Определение стандартных механических характеристик грунтов методами статического, динамического и бурового зондирования.</w:t>
            </w: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опасных и  технически сложных объектах </w:t>
            </w:r>
            <w:r>
              <w:rPr>
                <w:rFonts w:eastAsia="Calibri"/>
                <w:bCs/>
                <w:lang w:eastAsia="en-US"/>
              </w:rPr>
              <w:t>(кроме объектов использования атомной энергии)</w:t>
            </w:r>
            <w:r>
              <w:rPr>
                <w:rFonts w:eastAsia="Calibri"/>
                <w:lang w:eastAsia="en-US"/>
              </w:rPr>
              <w:t xml:space="preserve">  </w:t>
            </w:r>
          </w:p>
        </w:tc>
      </w:tr>
      <w:tr w:rsidR="003F375B" w:rsidTr="000E7FA5">
        <w:tc>
          <w:tcPr>
            <w:tcW w:w="0" w:type="auto"/>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widowControl/>
              <w:autoSpaceDE/>
              <w:adjustRightInd/>
              <w:spacing w:line="21" w:lineRule="atLeast"/>
              <w:rPr>
                <w:lang w:eastAsia="en-US"/>
              </w:rPr>
            </w:pPr>
            <w:r>
              <w:rPr>
                <w:lang w:eastAsia="en-US"/>
              </w:rPr>
              <w:t>5.4. Физическое и математическое моделирование взаимодействия зданий и сооружений с геологической средой.</w:t>
            </w: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опасных и  технически сложных объектах (кроме объектов использования атомной энергии)  </w:t>
            </w:r>
          </w:p>
        </w:tc>
      </w:tr>
      <w:tr w:rsidR="003F375B" w:rsidTr="000E7FA5">
        <w:tc>
          <w:tcPr>
            <w:tcW w:w="0" w:type="auto"/>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widowControl/>
              <w:autoSpaceDE/>
              <w:adjustRightInd/>
              <w:spacing w:line="21" w:lineRule="atLeast"/>
              <w:rPr>
                <w:lang w:eastAsia="en-US"/>
              </w:rPr>
            </w:pPr>
            <w:r>
              <w:rPr>
                <w:lang w:eastAsia="en-US"/>
              </w:rPr>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опасных и  технически сложных объектах (кроме объектов использования атомной энергии)  </w:t>
            </w:r>
          </w:p>
        </w:tc>
      </w:tr>
      <w:tr w:rsidR="003F375B" w:rsidTr="000E7FA5">
        <w:tc>
          <w:tcPr>
            <w:tcW w:w="0" w:type="auto"/>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widowControl/>
              <w:autoSpaceDE/>
              <w:adjustRightInd/>
              <w:spacing w:line="21" w:lineRule="atLeast"/>
              <w:rPr>
                <w:lang w:eastAsia="en-US"/>
              </w:rPr>
            </w:pPr>
            <w:r>
              <w:rPr>
                <w:lang w:eastAsia="en-US"/>
              </w:rPr>
              <w:t>5.6. Геотехнический контроль строительства зданий, сооружений и прилегающих территорий.</w:t>
            </w:r>
          </w:p>
          <w:p w:rsidR="003F375B" w:rsidRDefault="003F375B">
            <w:pPr>
              <w:spacing w:line="21" w:lineRule="atLeast"/>
              <w:rPr>
                <w:lang w:eastAsia="en-US"/>
              </w:rPr>
            </w:pP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опасных и  технически сложных объектах </w:t>
            </w:r>
            <w:r>
              <w:rPr>
                <w:rFonts w:eastAsia="Calibri"/>
                <w:bCs/>
                <w:lang w:eastAsia="en-US"/>
              </w:rPr>
              <w:t>(кроме объектов использования атомной энергии)</w:t>
            </w:r>
            <w:r>
              <w:rPr>
                <w:rFonts w:eastAsia="Calibri"/>
                <w:lang w:eastAsia="en-US"/>
              </w:rPr>
              <w:t xml:space="preserve">  </w:t>
            </w:r>
          </w:p>
        </w:tc>
      </w:tr>
      <w:tr w:rsidR="003F375B" w:rsidTr="000E7FA5">
        <w:tc>
          <w:tcPr>
            <w:tcW w:w="0" w:type="auto"/>
            <w:vMerge/>
            <w:tcBorders>
              <w:left w:val="single" w:sz="4" w:space="0" w:color="000000"/>
              <w:bottom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2853" w:type="dxa"/>
            <w:vMerge/>
            <w:tcBorders>
              <w:left w:val="single" w:sz="4" w:space="0" w:color="000000"/>
              <w:bottom w:val="single" w:sz="4" w:space="0" w:color="000000"/>
              <w:right w:val="single" w:sz="4" w:space="0" w:color="000000"/>
            </w:tcBorders>
            <w:vAlign w:val="center"/>
          </w:tcPr>
          <w:p w:rsidR="003F375B" w:rsidRDefault="003F375B">
            <w:pPr>
              <w:widowControl/>
              <w:autoSpaceDE/>
              <w:autoSpaceDN/>
              <w:adjustRightInd/>
              <w:rPr>
                <w:rFonts w:eastAsia="Calibri"/>
                <w:b/>
                <w:sz w:val="24"/>
                <w:szCs w:val="24"/>
                <w:lang w:eastAsia="en-US"/>
              </w:rPr>
            </w:pPr>
          </w:p>
        </w:tc>
        <w:tc>
          <w:tcPr>
            <w:tcW w:w="3414" w:type="dxa"/>
            <w:tcBorders>
              <w:top w:val="single" w:sz="4" w:space="0" w:color="000000"/>
              <w:left w:val="single" w:sz="4" w:space="0" w:color="000000"/>
              <w:bottom w:val="single" w:sz="4" w:space="0" w:color="000000"/>
              <w:right w:val="single" w:sz="4" w:space="0" w:color="000000"/>
            </w:tcBorders>
          </w:tcPr>
          <w:p w:rsidR="003F375B" w:rsidRDefault="003F375B">
            <w:pPr>
              <w:widowControl/>
              <w:autoSpaceDE/>
              <w:adjustRightInd/>
              <w:spacing w:line="21" w:lineRule="atLeast"/>
              <w:rPr>
                <w:b/>
                <w:i/>
                <w:lang w:eastAsia="en-US"/>
              </w:rPr>
            </w:pPr>
            <w:r>
              <w:rPr>
                <w:b/>
                <w:i/>
                <w:lang w:eastAsia="en-US"/>
              </w:rPr>
              <w:t>6. Обследование состояния грунтов основания зданий и сооружений</w:t>
            </w:r>
          </w:p>
          <w:p w:rsidR="003F375B" w:rsidRDefault="003F375B">
            <w:pPr>
              <w:spacing w:line="21" w:lineRule="atLeast"/>
              <w:rPr>
                <w:lang w:eastAsia="en-US"/>
              </w:rPr>
            </w:pPr>
          </w:p>
        </w:tc>
        <w:tc>
          <w:tcPr>
            <w:tcW w:w="2802" w:type="dxa"/>
            <w:tcBorders>
              <w:top w:val="single" w:sz="4" w:space="0" w:color="000000"/>
              <w:left w:val="single" w:sz="4" w:space="0" w:color="000000"/>
              <w:bottom w:val="single" w:sz="4" w:space="0" w:color="000000"/>
              <w:right w:val="single" w:sz="4" w:space="0" w:color="000000"/>
            </w:tcBorders>
            <w:vAlign w:val="center"/>
          </w:tcPr>
          <w:p w:rsidR="003F375B" w:rsidRDefault="003F375B">
            <w:pPr>
              <w:widowControl/>
              <w:autoSpaceDE/>
              <w:adjustRightInd/>
              <w:spacing w:line="21" w:lineRule="atLeast"/>
              <w:jc w:val="both"/>
              <w:rPr>
                <w:rFonts w:eastAsia="Calibri"/>
                <w:lang w:eastAsia="en-US"/>
              </w:rPr>
            </w:pPr>
            <w:r>
              <w:rPr>
                <w:rFonts w:eastAsia="Calibri"/>
                <w:lang w:eastAsia="en-US"/>
              </w:rPr>
              <w:t xml:space="preserve">Соответствует требованиям к выдаче свидетельств о допуске к работам на особо опасных и  технически сложных объектах </w:t>
            </w:r>
            <w:r>
              <w:rPr>
                <w:rFonts w:eastAsia="Calibri"/>
                <w:bCs/>
                <w:lang w:eastAsia="en-US"/>
              </w:rPr>
              <w:t>(кроме объектов использования атомной энергии)</w:t>
            </w:r>
            <w:r>
              <w:rPr>
                <w:rFonts w:eastAsia="Calibri"/>
                <w:lang w:eastAsia="en-US"/>
              </w:rPr>
              <w:t xml:space="preserve">  </w:t>
            </w:r>
          </w:p>
        </w:tc>
      </w:tr>
    </w:tbl>
    <w:p w:rsidR="00894072" w:rsidRDefault="00894072" w:rsidP="003F375B">
      <w:pPr>
        <w:widowControl/>
        <w:autoSpaceDE/>
        <w:adjustRightInd/>
        <w:ind w:firstLine="708"/>
        <w:jc w:val="both"/>
        <w:rPr>
          <w:rFonts w:eastAsia="Calibri"/>
          <w:sz w:val="24"/>
          <w:szCs w:val="24"/>
          <w:lang w:eastAsia="en-US"/>
        </w:rPr>
      </w:pPr>
      <w:r>
        <w:rPr>
          <w:rFonts w:eastAsia="Calibri"/>
          <w:b/>
          <w:sz w:val="24"/>
          <w:szCs w:val="24"/>
          <w:lang w:eastAsia="en-US"/>
        </w:rPr>
        <w:t xml:space="preserve">Зуев В.А., </w:t>
      </w:r>
      <w:r>
        <w:rPr>
          <w:rFonts w:eastAsia="Calibri"/>
          <w:sz w:val="24"/>
          <w:szCs w:val="24"/>
          <w:lang w:eastAsia="en-US"/>
        </w:rPr>
        <w:t xml:space="preserve"> предложил на основании Заключений контрольной комиссии выдать член</w:t>
      </w:r>
      <w:r w:rsidR="002673A4">
        <w:rPr>
          <w:rFonts w:eastAsia="Calibri"/>
          <w:sz w:val="24"/>
          <w:szCs w:val="24"/>
          <w:lang w:eastAsia="en-US"/>
        </w:rPr>
        <w:t>у</w:t>
      </w:r>
      <w:r>
        <w:rPr>
          <w:rFonts w:eastAsia="Calibri"/>
          <w:sz w:val="24"/>
          <w:szCs w:val="24"/>
          <w:lang w:eastAsia="en-US"/>
        </w:rPr>
        <w:t xml:space="preserve"> СРО допуск к видам работ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w:t>
      </w:r>
    </w:p>
    <w:p w:rsidR="00894072" w:rsidRDefault="00894072" w:rsidP="003F375B">
      <w:pPr>
        <w:ind w:firstLine="709"/>
        <w:jc w:val="both"/>
        <w:rPr>
          <w:sz w:val="24"/>
          <w:szCs w:val="24"/>
        </w:rPr>
      </w:pPr>
      <w:r>
        <w:rPr>
          <w:sz w:val="24"/>
          <w:szCs w:val="24"/>
        </w:rPr>
        <w:lastRenderedPageBreak/>
        <w:t>Вопрос поставлен на голосование.</w:t>
      </w:r>
    </w:p>
    <w:p w:rsidR="00894072" w:rsidRDefault="00894072" w:rsidP="003F375B">
      <w:pPr>
        <w:ind w:firstLine="709"/>
        <w:jc w:val="both"/>
        <w:rPr>
          <w:sz w:val="24"/>
          <w:szCs w:val="24"/>
        </w:rPr>
      </w:pPr>
      <w:r>
        <w:rPr>
          <w:sz w:val="24"/>
          <w:szCs w:val="24"/>
        </w:rPr>
        <w:t>Итоги голосования по вопросу:</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78"/>
        <w:gridCol w:w="1838"/>
        <w:gridCol w:w="1847"/>
        <w:gridCol w:w="2099"/>
      </w:tblGrid>
      <w:tr w:rsidR="00C27ED8" w:rsidTr="000E7FA5">
        <w:trPr>
          <w:tblHeader/>
        </w:trPr>
        <w:tc>
          <w:tcPr>
            <w:tcW w:w="275" w:type="pct"/>
            <w:vMerge w:val="restar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52" w:lineRule="auto"/>
              <w:jc w:val="center"/>
              <w:rPr>
                <w:b/>
                <w:sz w:val="24"/>
                <w:szCs w:val="24"/>
                <w:lang w:eastAsia="en-US"/>
              </w:rPr>
            </w:pPr>
            <w:r>
              <w:rPr>
                <w:b/>
                <w:sz w:val="24"/>
                <w:szCs w:val="24"/>
                <w:lang w:eastAsia="en-US"/>
              </w:rPr>
              <w:t>№</w:t>
            </w:r>
          </w:p>
        </w:tc>
        <w:tc>
          <w:tcPr>
            <w:tcW w:w="1641" w:type="pct"/>
            <w:vMerge w:val="restar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52" w:lineRule="auto"/>
              <w:jc w:val="both"/>
              <w:rPr>
                <w:b/>
                <w:sz w:val="24"/>
                <w:szCs w:val="24"/>
                <w:lang w:eastAsia="en-US"/>
              </w:rPr>
            </w:pPr>
            <w:r>
              <w:rPr>
                <w:b/>
                <w:sz w:val="24"/>
                <w:szCs w:val="24"/>
                <w:lang w:eastAsia="en-US"/>
              </w:rPr>
              <w:t>Ф.И.О. члена Совета</w:t>
            </w:r>
          </w:p>
        </w:tc>
        <w:tc>
          <w:tcPr>
            <w:tcW w:w="3084" w:type="pct"/>
            <w:gridSpan w:val="3"/>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52" w:lineRule="auto"/>
              <w:jc w:val="center"/>
              <w:rPr>
                <w:b/>
                <w:sz w:val="24"/>
                <w:szCs w:val="24"/>
                <w:lang w:eastAsia="en-US"/>
              </w:rPr>
            </w:pPr>
            <w:r>
              <w:rPr>
                <w:b/>
                <w:sz w:val="24"/>
                <w:szCs w:val="24"/>
                <w:lang w:eastAsia="en-US"/>
              </w:rPr>
              <w:t>Варианты голосования</w:t>
            </w:r>
          </w:p>
        </w:tc>
      </w:tr>
      <w:tr w:rsidR="00C27ED8" w:rsidTr="000E7FA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7ED8" w:rsidRDefault="00C27ED8" w:rsidP="000E7FA5">
            <w:pPr>
              <w:widowControl/>
              <w:autoSpaceDE/>
              <w:autoSpaceDN/>
              <w:adjustRightInd/>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ED8" w:rsidRDefault="00C27ED8" w:rsidP="000E7FA5">
            <w:pPr>
              <w:widowControl/>
              <w:autoSpaceDE/>
              <w:autoSpaceDN/>
              <w:adjustRightInd/>
              <w:rPr>
                <w:b/>
                <w:sz w:val="24"/>
                <w:szCs w:val="24"/>
                <w:lang w:eastAsia="en-US"/>
              </w:rPr>
            </w:pPr>
          </w:p>
        </w:tc>
        <w:tc>
          <w:tcPr>
            <w:tcW w:w="980"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52" w:lineRule="auto"/>
              <w:jc w:val="center"/>
              <w:rPr>
                <w:b/>
                <w:sz w:val="24"/>
                <w:szCs w:val="24"/>
                <w:lang w:eastAsia="en-US"/>
              </w:rPr>
            </w:pPr>
            <w:r>
              <w:rPr>
                <w:b/>
                <w:sz w:val="24"/>
                <w:szCs w:val="24"/>
                <w:lang w:eastAsia="en-US"/>
              </w:rPr>
              <w:t>ЗА</w:t>
            </w:r>
          </w:p>
        </w:tc>
        <w:tc>
          <w:tcPr>
            <w:tcW w:w="985"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52" w:lineRule="auto"/>
              <w:jc w:val="center"/>
              <w:rPr>
                <w:b/>
                <w:sz w:val="24"/>
                <w:szCs w:val="24"/>
                <w:lang w:eastAsia="en-US"/>
              </w:rPr>
            </w:pPr>
            <w:r>
              <w:rPr>
                <w:b/>
                <w:sz w:val="24"/>
                <w:szCs w:val="24"/>
                <w:lang w:eastAsia="en-US"/>
              </w:rPr>
              <w:t>ПРОТИВ</w:t>
            </w:r>
          </w:p>
        </w:tc>
        <w:tc>
          <w:tcPr>
            <w:tcW w:w="1119"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52" w:lineRule="auto"/>
              <w:jc w:val="center"/>
              <w:rPr>
                <w:b/>
                <w:sz w:val="24"/>
                <w:szCs w:val="24"/>
                <w:lang w:eastAsia="en-US"/>
              </w:rPr>
            </w:pPr>
            <w:r>
              <w:rPr>
                <w:b/>
                <w:sz w:val="24"/>
                <w:szCs w:val="24"/>
                <w:lang w:eastAsia="en-US"/>
              </w:rPr>
              <w:t>ВОЗДЕРЖАЛСЯ</w:t>
            </w:r>
          </w:p>
        </w:tc>
      </w:tr>
      <w:tr w:rsidR="00C27ED8" w:rsidTr="000E7FA5">
        <w:tc>
          <w:tcPr>
            <w:tcW w:w="275"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52" w:lineRule="auto"/>
              <w:jc w:val="center"/>
              <w:rPr>
                <w:sz w:val="24"/>
                <w:szCs w:val="24"/>
                <w:lang w:eastAsia="en-US"/>
              </w:rPr>
            </w:pPr>
            <w:r>
              <w:rPr>
                <w:sz w:val="24"/>
                <w:szCs w:val="24"/>
                <w:lang w:eastAsia="en-US"/>
              </w:rPr>
              <w:t>1.</w:t>
            </w:r>
          </w:p>
        </w:tc>
        <w:tc>
          <w:tcPr>
            <w:tcW w:w="1641"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76" w:lineRule="auto"/>
              <w:jc w:val="both"/>
              <w:rPr>
                <w:sz w:val="24"/>
                <w:szCs w:val="24"/>
                <w:lang w:eastAsia="en-US"/>
              </w:rPr>
            </w:pPr>
            <w:r>
              <w:rPr>
                <w:sz w:val="24"/>
                <w:szCs w:val="24"/>
                <w:lang w:eastAsia="en-US"/>
              </w:rPr>
              <w:t>Березин М.С.</w:t>
            </w:r>
          </w:p>
        </w:tc>
        <w:tc>
          <w:tcPr>
            <w:tcW w:w="980"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p>
        </w:tc>
      </w:tr>
      <w:tr w:rsidR="00C27ED8" w:rsidTr="000E7FA5">
        <w:tc>
          <w:tcPr>
            <w:tcW w:w="275"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52" w:lineRule="auto"/>
              <w:jc w:val="center"/>
              <w:rPr>
                <w:sz w:val="24"/>
                <w:szCs w:val="24"/>
                <w:lang w:eastAsia="en-US"/>
              </w:rPr>
            </w:pPr>
            <w:r>
              <w:rPr>
                <w:sz w:val="24"/>
                <w:szCs w:val="24"/>
                <w:lang w:eastAsia="en-US"/>
              </w:rPr>
              <w:t>2.</w:t>
            </w:r>
          </w:p>
        </w:tc>
        <w:tc>
          <w:tcPr>
            <w:tcW w:w="1641"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76" w:lineRule="auto"/>
              <w:jc w:val="both"/>
              <w:rPr>
                <w:color w:val="FF0000"/>
                <w:sz w:val="24"/>
                <w:szCs w:val="24"/>
                <w:lang w:eastAsia="en-US"/>
              </w:rPr>
            </w:pPr>
            <w:proofErr w:type="spellStart"/>
            <w:r w:rsidRPr="00D03FE2">
              <w:rPr>
                <w:sz w:val="24"/>
                <w:szCs w:val="24"/>
                <w:lang w:eastAsia="en-US"/>
              </w:rPr>
              <w:t>Котович</w:t>
            </w:r>
            <w:proofErr w:type="spellEnd"/>
            <w:r w:rsidRPr="00D03FE2">
              <w:rPr>
                <w:sz w:val="24"/>
                <w:szCs w:val="24"/>
                <w:lang w:eastAsia="en-US"/>
              </w:rPr>
              <w:t xml:space="preserve"> С.В.</w:t>
            </w:r>
          </w:p>
        </w:tc>
        <w:tc>
          <w:tcPr>
            <w:tcW w:w="980"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p>
        </w:tc>
      </w:tr>
      <w:tr w:rsidR="00C27ED8" w:rsidTr="000E7FA5">
        <w:tc>
          <w:tcPr>
            <w:tcW w:w="275"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r>
              <w:rPr>
                <w:sz w:val="24"/>
                <w:szCs w:val="24"/>
                <w:lang w:eastAsia="en-US"/>
              </w:rPr>
              <w:t>3.</w:t>
            </w:r>
          </w:p>
        </w:tc>
        <w:tc>
          <w:tcPr>
            <w:tcW w:w="1641"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76" w:lineRule="auto"/>
              <w:jc w:val="both"/>
              <w:rPr>
                <w:sz w:val="24"/>
                <w:szCs w:val="24"/>
                <w:lang w:eastAsia="en-US"/>
              </w:rPr>
            </w:pPr>
            <w:r>
              <w:rPr>
                <w:sz w:val="24"/>
                <w:szCs w:val="24"/>
                <w:lang w:eastAsia="en-US"/>
              </w:rPr>
              <w:t>Ермачкова Л.В.</w:t>
            </w:r>
          </w:p>
        </w:tc>
        <w:tc>
          <w:tcPr>
            <w:tcW w:w="980"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p>
        </w:tc>
      </w:tr>
      <w:tr w:rsidR="00C27ED8" w:rsidTr="000E7FA5">
        <w:tc>
          <w:tcPr>
            <w:tcW w:w="275"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r>
              <w:rPr>
                <w:sz w:val="24"/>
                <w:szCs w:val="24"/>
                <w:lang w:eastAsia="en-US"/>
              </w:rPr>
              <w:t>4.</w:t>
            </w:r>
          </w:p>
        </w:tc>
        <w:tc>
          <w:tcPr>
            <w:tcW w:w="1641"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76" w:lineRule="auto"/>
              <w:jc w:val="both"/>
              <w:rPr>
                <w:sz w:val="24"/>
                <w:szCs w:val="24"/>
                <w:lang w:eastAsia="en-US"/>
              </w:rPr>
            </w:pPr>
            <w:r>
              <w:rPr>
                <w:sz w:val="24"/>
                <w:szCs w:val="24"/>
                <w:lang w:eastAsia="en-US"/>
              </w:rPr>
              <w:t>Зуев В.А.</w:t>
            </w:r>
          </w:p>
        </w:tc>
        <w:tc>
          <w:tcPr>
            <w:tcW w:w="980"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p>
        </w:tc>
      </w:tr>
      <w:tr w:rsidR="00C27ED8" w:rsidTr="000E7FA5">
        <w:tc>
          <w:tcPr>
            <w:tcW w:w="275"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r>
              <w:rPr>
                <w:sz w:val="24"/>
                <w:szCs w:val="24"/>
                <w:lang w:eastAsia="en-US"/>
              </w:rPr>
              <w:t>5.</w:t>
            </w:r>
          </w:p>
        </w:tc>
        <w:tc>
          <w:tcPr>
            <w:tcW w:w="1641"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76" w:lineRule="auto"/>
              <w:jc w:val="both"/>
              <w:rPr>
                <w:sz w:val="24"/>
                <w:szCs w:val="24"/>
                <w:lang w:eastAsia="en-US"/>
              </w:rPr>
            </w:pPr>
            <w:r>
              <w:rPr>
                <w:sz w:val="24"/>
                <w:szCs w:val="24"/>
                <w:lang w:eastAsia="en-US"/>
              </w:rPr>
              <w:t>Виноградова А.Е.</w:t>
            </w:r>
          </w:p>
        </w:tc>
        <w:tc>
          <w:tcPr>
            <w:tcW w:w="980"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p>
        </w:tc>
      </w:tr>
      <w:tr w:rsidR="00C27ED8" w:rsidTr="000E7FA5">
        <w:tc>
          <w:tcPr>
            <w:tcW w:w="275"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r>
              <w:rPr>
                <w:sz w:val="24"/>
                <w:szCs w:val="24"/>
                <w:lang w:eastAsia="en-US"/>
              </w:rPr>
              <w:t>6.</w:t>
            </w:r>
          </w:p>
        </w:tc>
        <w:tc>
          <w:tcPr>
            <w:tcW w:w="1641"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76" w:lineRule="auto"/>
              <w:jc w:val="both"/>
              <w:rPr>
                <w:sz w:val="24"/>
                <w:szCs w:val="24"/>
                <w:lang w:eastAsia="en-US"/>
              </w:rPr>
            </w:pPr>
            <w:proofErr w:type="spellStart"/>
            <w:r>
              <w:rPr>
                <w:sz w:val="24"/>
                <w:szCs w:val="24"/>
                <w:lang w:eastAsia="en-US"/>
              </w:rPr>
              <w:t>Кортусов</w:t>
            </w:r>
            <w:proofErr w:type="spellEnd"/>
            <w:r>
              <w:rPr>
                <w:sz w:val="24"/>
                <w:szCs w:val="24"/>
                <w:lang w:eastAsia="en-US"/>
              </w:rPr>
              <w:t xml:space="preserve"> С.А.</w:t>
            </w:r>
          </w:p>
        </w:tc>
        <w:tc>
          <w:tcPr>
            <w:tcW w:w="980"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p>
        </w:tc>
      </w:tr>
      <w:tr w:rsidR="00C27ED8" w:rsidTr="000E7FA5">
        <w:tc>
          <w:tcPr>
            <w:tcW w:w="275"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r>
              <w:rPr>
                <w:sz w:val="24"/>
                <w:szCs w:val="24"/>
                <w:lang w:eastAsia="en-US"/>
              </w:rPr>
              <w:t>7.</w:t>
            </w:r>
          </w:p>
        </w:tc>
        <w:tc>
          <w:tcPr>
            <w:tcW w:w="1641"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76" w:lineRule="auto"/>
              <w:jc w:val="both"/>
              <w:rPr>
                <w:sz w:val="24"/>
                <w:szCs w:val="24"/>
                <w:lang w:eastAsia="en-US"/>
              </w:rPr>
            </w:pPr>
            <w:r>
              <w:rPr>
                <w:sz w:val="24"/>
                <w:szCs w:val="24"/>
                <w:lang w:eastAsia="en-US"/>
              </w:rPr>
              <w:t>Лавров С.Н.</w:t>
            </w:r>
          </w:p>
        </w:tc>
        <w:tc>
          <w:tcPr>
            <w:tcW w:w="980" w:type="pct"/>
            <w:tcBorders>
              <w:top w:val="single" w:sz="4" w:space="0" w:color="auto"/>
              <w:left w:val="single" w:sz="4" w:space="0" w:color="auto"/>
              <w:bottom w:val="single" w:sz="4" w:space="0" w:color="auto"/>
              <w:right w:val="single" w:sz="4" w:space="0" w:color="auto"/>
            </w:tcBorders>
            <w:hideMark/>
          </w:tcPr>
          <w:p w:rsidR="00C27ED8" w:rsidRDefault="00C27ED8" w:rsidP="000E7FA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C27ED8" w:rsidRDefault="00C27ED8" w:rsidP="000E7FA5">
            <w:pPr>
              <w:spacing w:line="252" w:lineRule="auto"/>
              <w:jc w:val="center"/>
              <w:rPr>
                <w:sz w:val="24"/>
                <w:szCs w:val="24"/>
                <w:lang w:eastAsia="en-US"/>
              </w:rPr>
            </w:pPr>
          </w:p>
        </w:tc>
      </w:tr>
    </w:tbl>
    <w:p w:rsidR="003F375B" w:rsidRDefault="003F375B" w:rsidP="003F375B">
      <w:pPr>
        <w:spacing w:after="200" w:line="252" w:lineRule="auto"/>
        <w:contextualSpacing/>
        <w:rPr>
          <w:rFonts w:eastAsia="Calibri"/>
          <w:b/>
          <w:sz w:val="24"/>
          <w:szCs w:val="24"/>
          <w:lang w:eastAsia="en-US"/>
        </w:rPr>
      </w:pPr>
      <w:r>
        <w:rPr>
          <w:sz w:val="24"/>
          <w:szCs w:val="24"/>
        </w:rPr>
        <w:t xml:space="preserve">Принято решение: </w:t>
      </w:r>
      <w:r>
        <w:rPr>
          <w:b/>
          <w:sz w:val="24"/>
          <w:szCs w:val="24"/>
        </w:rPr>
        <w:t xml:space="preserve">Выдать допуск к видам работ по инженерным изысканиям, по которым имеется положительное Заключение контрольной комиссии, которые оказывают влияние на безопасность особо опасных и технически сложных объектов (кроме объектов использования атомной энергии), </w:t>
      </w:r>
      <w:r>
        <w:rPr>
          <w:b/>
          <w:bCs/>
          <w:sz w:val="24"/>
          <w:szCs w:val="24"/>
        </w:rPr>
        <w:t xml:space="preserve">члену СРО </w:t>
      </w:r>
      <w:r w:rsidR="007A7937">
        <w:rPr>
          <w:b/>
          <w:bCs/>
          <w:sz w:val="24"/>
          <w:szCs w:val="24"/>
        </w:rPr>
        <w:t>С</w:t>
      </w:r>
      <w:r>
        <w:rPr>
          <w:b/>
          <w:bCs/>
          <w:sz w:val="24"/>
          <w:szCs w:val="24"/>
        </w:rPr>
        <w:t xml:space="preserve"> «ОИЗР»</w:t>
      </w:r>
      <w:r>
        <w:rPr>
          <w:b/>
          <w:sz w:val="24"/>
          <w:szCs w:val="24"/>
        </w:rPr>
        <w:t xml:space="preserve">: </w:t>
      </w:r>
      <w:r>
        <w:rPr>
          <w:rFonts w:eastAsia="Calibri"/>
          <w:b/>
          <w:sz w:val="24"/>
          <w:szCs w:val="24"/>
          <w:lang w:eastAsia="en-US"/>
        </w:rPr>
        <w:t>Открытое Акционерное общество « НЬЮ ГРАУНД»</w:t>
      </w:r>
    </w:p>
    <w:p w:rsidR="005E2C77" w:rsidRDefault="005E2C77" w:rsidP="005E2C77">
      <w:pPr>
        <w:widowControl/>
        <w:autoSpaceDE/>
        <w:adjustRightInd/>
        <w:spacing w:line="276" w:lineRule="auto"/>
        <w:ind w:firstLine="709"/>
        <w:jc w:val="both"/>
        <w:rPr>
          <w:rFonts w:eastAsia="Calibri"/>
          <w:b/>
          <w:color w:val="000000"/>
          <w:sz w:val="24"/>
          <w:szCs w:val="24"/>
          <w:lang w:eastAsia="en-US"/>
        </w:rPr>
      </w:pPr>
    </w:p>
    <w:p w:rsidR="00B92C43" w:rsidRDefault="00B92C43" w:rsidP="00B92C43">
      <w:pPr>
        <w:spacing w:line="264" w:lineRule="auto"/>
        <w:ind w:firstLine="708"/>
        <w:jc w:val="both"/>
        <w:rPr>
          <w:sz w:val="24"/>
          <w:szCs w:val="24"/>
        </w:rPr>
      </w:pPr>
      <w:r>
        <w:rPr>
          <w:sz w:val="24"/>
          <w:szCs w:val="24"/>
        </w:rPr>
        <w:t xml:space="preserve">По </w:t>
      </w:r>
      <w:r>
        <w:rPr>
          <w:b/>
          <w:sz w:val="24"/>
          <w:szCs w:val="24"/>
        </w:rPr>
        <w:t>второму вопросу</w:t>
      </w:r>
      <w:r>
        <w:rPr>
          <w:sz w:val="24"/>
          <w:szCs w:val="24"/>
        </w:rPr>
        <w:t xml:space="preserve"> выступила   председатель контрольной комиссии Андреева А.В., которая представила на рассмотрение членам Совета отчет Контрольной комиссии   о проделанной работе за </w:t>
      </w:r>
      <w:r>
        <w:rPr>
          <w:sz w:val="24"/>
          <w:szCs w:val="24"/>
          <w:lang w:val="en-US"/>
        </w:rPr>
        <w:t>II</w:t>
      </w:r>
      <w:r>
        <w:rPr>
          <w:sz w:val="24"/>
          <w:szCs w:val="24"/>
        </w:rPr>
        <w:t xml:space="preserve"> квартал 2015г.</w:t>
      </w:r>
    </w:p>
    <w:p w:rsidR="00B92C43" w:rsidRDefault="00B92C43" w:rsidP="00B92C43">
      <w:pPr>
        <w:spacing w:line="264" w:lineRule="auto"/>
        <w:jc w:val="both"/>
        <w:rPr>
          <w:sz w:val="24"/>
          <w:szCs w:val="24"/>
        </w:rPr>
      </w:pPr>
      <w:r>
        <w:rPr>
          <w:sz w:val="24"/>
          <w:szCs w:val="24"/>
        </w:rPr>
        <w:tab/>
        <w:t xml:space="preserve">Зуев В.А. предложил членам совета рассмотреть представленный Контрольной комиссией отчет о проделанной работе за </w:t>
      </w:r>
      <w:r>
        <w:rPr>
          <w:sz w:val="24"/>
          <w:szCs w:val="24"/>
          <w:lang w:val="en-US"/>
        </w:rPr>
        <w:t>II</w:t>
      </w:r>
      <w:r>
        <w:rPr>
          <w:sz w:val="24"/>
          <w:szCs w:val="24"/>
        </w:rPr>
        <w:t xml:space="preserve"> квартал 2015года, высказать свои замечания и предложения.</w:t>
      </w:r>
    </w:p>
    <w:p w:rsidR="00B92C43" w:rsidRDefault="00B92C43" w:rsidP="00B92C43">
      <w:pPr>
        <w:spacing w:line="264" w:lineRule="auto"/>
        <w:ind w:firstLine="708"/>
        <w:jc w:val="both"/>
        <w:rPr>
          <w:sz w:val="24"/>
          <w:szCs w:val="24"/>
        </w:rPr>
      </w:pPr>
      <w:r>
        <w:rPr>
          <w:sz w:val="24"/>
          <w:szCs w:val="24"/>
        </w:rPr>
        <w:t xml:space="preserve">Членами Совета был рассмотрен отчет Контрольной комиссии о проделанной работе за </w:t>
      </w:r>
      <w:r>
        <w:rPr>
          <w:sz w:val="24"/>
          <w:szCs w:val="24"/>
          <w:lang w:val="en-US"/>
        </w:rPr>
        <w:t>II</w:t>
      </w:r>
      <w:r>
        <w:rPr>
          <w:sz w:val="24"/>
          <w:szCs w:val="24"/>
        </w:rPr>
        <w:t xml:space="preserve"> квартал 2015г., замечаний и предложений не поступило. Председатель Совета предложил утвердить отчет контрольной комиссии о проделанной работе за </w:t>
      </w:r>
      <w:r>
        <w:rPr>
          <w:sz w:val="24"/>
          <w:szCs w:val="24"/>
          <w:lang w:val="en-US"/>
        </w:rPr>
        <w:t>II</w:t>
      </w:r>
      <w:r>
        <w:rPr>
          <w:sz w:val="24"/>
          <w:szCs w:val="24"/>
        </w:rPr>
        <w:t xml:space="preserve"> квартал 2015г.</w:t>
      </w:r>
    </w:p>
    <w:p w:rsidR="00B92C43" w:rsidRPr="00B92C43" w:rsidRDefault="00B92C43" w:rsidP="00B92C43">
      <w:pPr>
        <w:pStyle w:val="a3"/>
        <w:spacing w:after="0" w:line="240" w:lineRule="auto"/>
        <w:ind w:left="0" w:firstLine="720"/>
        <w:jc w:val="both"/>
        <w:rPr>
          <w:rFonts w:ascii="Times New Roman" w:hAnsi="Times New Roman"/>
          <w:sz w:val="24"/>
          <w:szCs w:val="24"/>
        </w:rPr>
      </w:pPr>
      <w:r>
        <w:rPr>
          <w:rFonts w:ascii="Times New Roman" w:hAnsi="Times New Roman"/>
          <w:bCs/>
          <w:sz w:val="24"/>
          <w:szCs w:val="24"/>
        </w:rPr>
        <w:t>Вопрос поставлен на голосование.</w:t>
      </w:r>
    </w:p>
    <w:p w:rsidR="00B92C43" w:rsidRDefault="00B92C43" w:rsidP="00B92C43">
      <w:pPr>
        <w:ind w:firstLine="709"/>
        <w:jc w:val="both"/>
        <w:rPr>
          <w:sz w:val="24"/>
          <w:szCs w:val="24"/>
        </w:rPr>
      </w:pPr>
      <w:r>
        <w:rPr>
          <w:sz w:val="24"/>
          <w:szCs w:val="24"/>
        </w:rPr>
        <w:t>Итоги голосования по вопросу:</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78"/>
        <w:gridCol w:w="1838"/>
        <w:gridCol w:w="1847"/>
        <w:gridCol w:w="2099"/>
      </w:tblGrid>
      <w:tr w:rsidR="00B92C43" w:rsidTr="000E7FA5">
        <w:trPr>
          <w:tblHeader/>
        </w:trPr>
        <w:tc>
          <w:tcPr>
            <w:tcW w:w="275" w:type="pct"/>
            <w:vMerge w:val="restar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52" w:lineRule="auto"/>
              <w:jc w:val="center"/>
              <w:rPr>
                <w:b/>
                <w:sz w:val="24"/>
                <w:szCs w:val="24"/>
                <w:lang w:eastAsia="en-US"/>
              </w:rPr>
            </w:pPr>
            <w:r>
              <w:rPr>
                <w:b/>
                <w:sz w:val="24"/>
                <w:szCs w:val="24"/>
                <w:lang w:eastAsia="en-US"/>
              </w:rPr>
              <w:t>№</w:t>
            </w:r>
          </w:p>
        </w:tc>
        <w:tc>
          <w:tcPr>
            <w:tcW w:w="1641" w:type="pct"/>
            <w:vMerge w:val="restar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52" w:lineRule="auto"/>
              <w:jc w:val="both"/>
              <w:rPr>
                <w:b/>
                <w:sz w:val="24"/>
                <w:szCs w:val="24"/>
                <w:lang w:eastAsia="en-US"/>
              </w:rPr>
            </w:pPr>
            <w:r>
              <w:rPr>
                <w:b/>
                <w:sz w:val="24"/>
                <w:szCs w:val="24"/>
                <w:lang w:eastAsia="en-US"/>
              </w:rPr>
              <w:t>Ф.И.О. члена Совета</w:t>
            </w:r>
          </w:p>
        </w:tc>
        <w:tc>
          <w:tcPr>
            <w:tcW w:w="3084" w:type="pct"/>
            <w:gridSpan w:val="3"/>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52" w:lineRule="auto"/>
              <w:jc w:val="center"/>
              <w:rPr>
                <w:b/>
                <w:sz w:val="24"/>
                <w:szCs w:val="24"/>
                <w:lang w:eastAsia="en-US"/>
              </w:rPr>
            </w:pPr>
            <w:r>
              <w:rPr>
                <w:b/>
                <w:sz w:val="24"/>
                <w:szCs w:val="24"/>
                <w:lang w:eastAsia="en-US"/>
              </w:rPr>
              <w:t>Варианты голосования</w:t>
            </w:r>
          </w:p>
        </w:tc>
      </w:tr>
      <w:tr w:rsidR="00B92C43" w:rsidTr="000E7FA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C43" w:rsidRDefault="00B92C43" w:rsidP="000E7FA5">
            <w:pPr>
              <w:widowControl/>
              <w:autoSpaceDE/>
              <w:autoSpaceDN/>
              <w:adjustRightInd/>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C43" w:rsidRDefault="00B92C43" w:rsidP="000E7FA5">
            <w:pPr>
              <w:widowControl/>
              <w:autoSpaceDE/>
              <w:autoSpaceDN/>
              <w:adjustRightInd/>
              <w:rPr>
                <w:b/>
                <w:sz w:val="24"/>
                <w:szCs w:val="24"/>
                <w:lang w:eastAsia="en-US"/>
              </w:rPr>
            </w:pPr>
          </w:p>
        </w:tc>
        <w:tc>
          <w:tcPr>
            <w:tcW w:w="980"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52" w:lineRule="auto"/>
              <w:jc w:val="center"/>
              <w:rPr>
                <w:b/>
                <w:sz w:val="24"/>
                <w:szCs w:val="24"/>
                <w:lang w:eastAsia="en-US"/>
              </w:rPr>
            </w:pPr>
            <w:r>
              <w:rPr>
                <w:b/>
                <w:sz w:val="24"/>
                <w:szCs w:val="24"/>
                <w:lang w:eastAsia="en-US"/>
              </w:rPr>
              <w:t>ЗА</w:t>
            </w:r>
          </w:p>
        </w:tc>
        <w:tc>
          <w:tcPr>
            <w:tcW w:w="985"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52" w:lineRule="auto"/>
              <w:jc w:val="center"/>
              <w:rPr>
                <w:b/>
                <w:sz w:val="24"/>
                <w:szCs w:val="24"/>
                <w:lang w:eastAsia="en-US"/>
              </w:rPr>
            </w:pPr>
            <w:r>
              <w:rPr>
                <w:b/>
                <w:sz w:val="24"/>
                <w:szCs w:val="24"/>
                <w:lang w:eastAsia="en-US"/>
              </w:rPr>
              <w:t>ПРОТИВ</w:t>
            </w:r>
          </w:p>
        </w:tc>
        <w:tc>
          <w:tcPr>
            <w:tcW w:w="1119"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52" w:lineRule="auto"/>
              <w:jc w:val="center"/>
              <w:rPr>
                <w:b/>
                <w:sz w:val="24"/>
                <w:szCs w:val="24"/>
                <w:lang w:eastAsia="en-US"/>
              </w:rPr>
            </w:pPr>
            <w:r>
              <w:rPr>
                <w:b/>
                <w:sz w:val="24"/>
                <w:szCs w:val="24"/>
                <w:lang w:eastAsia="en-US"/>
              </w:rPr>
              <w:t>ВОЗДЕРЖАЛСЯ</w:t>
            </w:r>
          </w:p>
        </w:tc>
      </w:tr>
      <w:tr w:rsidR="00B92C43" w:rsidTr="000E7FA5">
        <w:tc>
          <w:tcPr>
            <w:tcW w:w="275"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52" w:lineRule="auto"/>
              <w:jc w:val="center"/>
              <w:rPr>
                <w:sz w:val="24"/>
                <w:szCs w:val="24"/>
                <w:lang w:eastAsia="en-US"/>
              </w:rPr>
            </w:pPr>
            <w:r>
              <w:rPr>
                <w:sz w:val="24"/>
                <w:szCs w:val="24"/>
                <w:lang w:eastAsia="en-US"/>
              </w:rPr>
              <w:t>1.</w:t>
            </w:r>
          </w:p>
        </w:tc>
        <w:tc>
          <w:tcPr>
            <w:tcW w:w="1641"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76" w:lineRule="auto"/>
              <w:jc w:val="both"/>
              <w:rPr>
                <w:sz w:val="24"/>
                <w:szCs w:val="24"/>
                <w:lang w:eastAsia="en-US"/>
              </w:rPr>
            </w:pPr>
            <w:r>
              <w:rPr>
                <w:sz w:val="24"/>
                <w:szCs w:val="24"/>
                <w:lang w:eastAsia="en-US"/>
              </w:rPr>
              <w:t>Березин М.С.</w:t>
            </w:r>
          </w:p>
        </w:tc>
        <w:tc>
          <w:tcPr>
            <w:tcW w:w="980"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p>
        </w:tc>
      </w:tr>
      <w:tr w:rsidR="00B92C43" w:rsidTr="000E7FA5">
        <w:tc>
          <w:tcPr>
            <w:tcW w:w="275"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52" w:lineRule="auto"/>
              <w:jc w:val="center"/>
              <w:rPr>
                <w:sz w:val="24"/>
                <w:szCs w:val="24"/>
                <w:lang w:eastAsia="en-US"/>
              </w:rPr>
            </w:pPr>
            <w:r>
              <w:rPr>
                <w:sz w:val="24"/>
                <w:szCs w:val="24"/>
                <w:lang w:eastAsia="en-US"/>
              </w:rPr>
              <w:t>2.</w:t>
            </w:r>
          </w:p>
        </w:tc>
        <w:tc>
          <w:tcPr>
            <w:tcW w:w="1641"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76" w:lineRule="auto"/>
              <w:jc w:val="both"/>
              <w:rPr>
                <w:color w:val="FF0000"/>
                <w:sz w:val="24"/>
                <w:szCs w:val="24"/>
                <w:lang w:eastAsia="en-US"/>
              </w:rPr>
            </w:pPr>
            <w:proofErr w:type="spellStart"/>
            <w:r w:rsidRPr="00D03FE2">
              <w:rPr>
                <w:sz w:val="24"/>
                <w:szCs w:val="24"/>
                <w:lang w:eastAsia="en-US"/>
              </w:rPr>
              <w:t>Котович</w:t>
            </w:r>
            <w:proofErr w:type="spellEnd"/>
            <w:r w:rsidRPr="00D03FE2">
              <w:rPr>
                <w:sz w:val="24"/>
                <w:szCs w:val="24"/>
                <w:lang w:eastAsia="en-US"/>
              </w:rPr>
              <w:t xml:space="preserve"> С.В.</w:t>
            </w:r>
          </w:p>
        </w:tc>
        <w:tc>
          <w:tcPr>
            <w:tcW w:w="980"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p>
        </w:tc>
      </w:tr>
      <w:tr w:rsidR="00B92C43" w:rsidTr="000E7FA5">
        <w:tc>
          <w:tcPr>
            <w:tcW w:w="275"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r>
              <w:rPr>
                <w:sz w:val="24"/>
                <w:szCs w:val="24"/>
                <w:lang w:eastAsia="en-US"/>
              </w:rPr>
              <w:t>3.</w:t>
            </w:r>
          </w:p>
        </w:tc>
        <w:tc>
          <w:tcPr>
            <w:tcW w:w="1641"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76" w:lineRule="auto"/>
              <w:jc w:val="both"/>
              <w:rPr>
                <w:sz w:val="24"/>
                <w:szCs w:val="24"/>
                <w:lang w:eastAsia="en-US"/>
              </w:rPr>
            </w:pPr>
            <w:r>
              <w:rPr>
                <w:sz w:val="24"/>
                <w:szCs w:val="24"/>
                <w:lang w:eastAsia="en-US"/>
              </w:rPr>
              <w:t>Ермачкова Л.В.</w:t>
            </w:r>
          </w:p>
        </w:tc>
        <w:tc>
          <w:tcPr>
            <w:tcW w:w="980"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p>
        </w:tc>
      </w:tr>
      <w:tr w:rsidR="00B92C43" w:rsidTr="000E7FA5">
        <w:tc>
          <w:tcPr>
            <w:tcW w:w="275"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r>
              <w:rPr>
                <w:sz w:val="24"/>
                <w:szCs w:val="24"/>
                <w:lang w:eastAsia="en-US"/>
              </w:rPr>
              <w:t>4.</w:t>
            </w:r>
          </w:p>
        </w:tc>
        <w:tc>
          <w:tcPr>
            <w:tcW w:w="1641"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76" w:lineRule="auto"/>
              <w:jc w:val="both"/>
              <w:rPr>
                <w:sz w:val="24"/>
                <w:szCs w:val="24"/>
                <w:lang w:eastAsia="en-US"/>
              </w:rPr>
            </w:pPr>
            <w:r>
              <w:rPr>
                <w:sz w:val="24"/>
                <w:szCs w:val="24"/>
                <w:lang w:eastAsia="en-US"/>
              </w:rPr>
              <w:t>Зуев В.А.</w:t>
            </w:r>
          </w:p>
        </w:tc>
        <w:tc>
          <w:tcPr>
            <w:tcW w:w="980"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p>
        </w:tc>
      </w:tr>
      <w:tr w:rsidR="00B92C43" w:rsidTr="000E7FA5">
        <w:tc>
          <w:tcPr>
            <w:tcW w:w="275"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r>
              <w:rPr>
                <w:sz w:val="24"/>
                <w:szCs w:val="24"/>
                <w:lang w:eastAsia="en-US"/>
              </w:rPr>
              <w:t>5.</w:t>
            </w:r>
          </w:p>
        </w:tc>
        <w:tc>
          <w:tcPr>
            <w:tcW w:w="1641"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76" w:lineRule="auto"/>
              <w:jc w:val="both"/>
              <w:rPr>
                <w:sz w:val="24"/>
                <w:szCs w:val="24"/>
                <w:lang w:eastAsia="en-US"/>
              </w:rPr>
            </w:pPr>
            <w:r>
              <w:rPr>
                <w:sz w:val="24"/>
                <w:szCs w:val="24"/>
                <w:lang w:eastAsia="en-US"/>
              </w:rPr>
              <w:t>Виноградова А.Е.</w:t>
            </w:r>
          </w:p>
        </w:tc>
        <w:tc>
          <w:tcPr>
            <w:tcW w:w="980"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p>
        </w:tc>
      </w:tr>
      <w:tr w:rsidR="00B92C43" w:rsidTr="000E7FA5">
        <w:tc>
          <w:tcPr>
            <w:tcW w:w="275"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r>
              <w:rPr>
                <w:sz w:val="24"/>
                <w:szCs w:val="24"/>
                <w:lang w:eastAsia="en-US"/>
              </w:rPr>
              <w:t>6.</w:t>
            </w:r>
          </w:p>
        </w:tc>
        <w:tc>
          <w:tcPr>
            <w:tcW w:w="1641"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76" w:lineRule="auto"/>
              <w:jc w:val="both"/>
              <w:rPr>
                <w:sz w:val="24"/>
                <w:szCs w:val="24"/>
                <w:lang w:eastAsia="en-US"/>
              </w:rPr>
            </w:pPr>
            <w:proofErr w:type="spellStart"/>
            <w:r>
              <w:rPr>
                <w:sz w:val="24"/>
                <w:szCs w:val="24"/>
                <w:lang w:eastAsia="en-US"/>
              </w:rPr>
              <w:t>Кортусов</w:t>
            </w:r>
            <w:proofErr w:type="spellEnd"/>
            <w:r>
              <w:rPr>
                <w:sz w:val="24"/>
                <w:szCs w:val="24"/>
                <w:lang w:eastAsia="en-US"/>
              </w:rPr>
              <w:t xml:space="preserve"> С.А.</w:t>
            </w:r>
          </w:p>
        </w:tc>
        <w:tc>
          <w:tcPr>
            <w:tcW w:w="980"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p>
        </w:tc>
      </w:tr>
      <w:tr w:rsidR="00B92C43" w:rsidTr="000E7FA5">
        <w:tc>
          <w:tcPr>
            <w:tcW w:w="275"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r>
              <w:rPr>
                <w:sz w:val="24"/>
                <w:szCs w:val="24"/>
                <w:lang w:eastAsia="en-US"/>
              </w:rPr>
              <w:t>7.</w:t>
            </w:r>
          </w:p>
        </w:tc>
        <w:tc>
          <w:tcPr>
            <w:tcW w:w="1641"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76" w:lineRule="auto"/>
              <w:jc w:val="both"/>
              <w:rPr>
                <w:sz w:val="24"/>
                <w:szCs w:val="24"/>
                <w:lang w:eastAsia="en-US"/>
              </w:rPr>
            </w:pPr>
            <w:r>
              <w:rPr>
                <w:sz w:val="24"/>
                <w:szCs w:val="24"/>
                <w:lang w:eastAsia="en-US"/>
              </w:rPr>
              <w:t>Лавров С.Н.</w:t>
            </w:r>
          </w:p>
        </w:tc>
        <w:tc>
          <w:tcPr>
            <w:tcW w:w="980" w:type="pct"/>
            <w:tcBorders>
              <w:top w:val="single" w:sz="4" w:space="0" w:color="auto"/>
              <w:left w:val="single" w:sz="4" w:space="0" w:color="auto"/>
              <w:bottom w:val="single" w:sz="4" w:space="0" w:color="auto"/>
              <w:right w:val="single" w:sz="4" w:space="0" w:color="auto"/>
            </w:tcBorders>
            <w:hideMark/>
          </w:tcPr>
          <w:p w:rsidR="00B92C43" w:rsidRDefault="00B92C43" w:rsidP="000E7FA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B92C43" w:rsidRDefault="00B92C43" w:rsidP="000E7FA5">
            <w:pPr>
              <w:spacing w:line="252" w:lineRule="auto"/>
              <w:jc w:val="center"/>
              <w:rPr>
                <w:sz w:val="24"/>
                <w:szCs w:val="24"/>
                <w:lang w:eastAsia="en-US"/>
              </w:rPr>
            </w:pPr>
          </w:p>
        </w:tc>
      </w:tr>
    </w:tbl>
    <w:p w:rsidR="000E7FA5" w:rsidRPr="000E7FA5" w:rsidRDefault="00B92C43" w:rsidP="000E7FA5">
      <w:pPr>
        <w:spacing w:line="264" w:lineRule="auto"/>
        <w:ind w:firstLine="708"/>
        <w:jc w:val="both"/>
        <w:rPr>
          <w:b/>
          <w:sz w:val="24"/>
          <w:szCs w:val="24"/>
        </w:rPr>
      </w:pPr>
      <w:r w:rsidRPr="000E7FA5">
        <w:rPr>
          <w:rFonts w:eastAsia="Calibri"/>
          <w:color w:val="000000"/>
          <w:sz w:val="24"/>
          <w:szCs w:val="24"/>
          <w:lang w:eastAsia="en-US"/>
        </w:rPr>
        <w:t>Принято решение:</w:t>
      </w:r>
      <w:r>
        <w:rPr>
          <w:rFonts w:eastAsia="Calibri"/>
          <w:b/>
          <w:color w:val="000000"/>
          <w:sz w:val="24"/>
          <w:szCs w:val="24"/>
          <w:lang w:eastAsia="en-US"/>
        </w:rPr>
        <w:t xml:space="preserve"> </w:t>
      </w:r>
      <w:r w:rsidR="000E7FA5">
        <w:rPr>
          <w:rFonts w:eastAsia="Calibri"/>
          <w:b/>
          <w:color w:val="000000"/>
          <w:sz w:val="24"/>
          <w:szCs w:val="24"/>
          <w:lang w:eastAsia="en-US"/>
        </w:rPr>
        <w:t xml:space="preserve">Утвердить </w:t>
      </w:r>
      <w:r w:rsidR="000E7FA5" w:rsidRPr="000E7FA5">
        <w:rPr>
          <w:b/>
          <w:sz w:val="24"/>
          <w:szCs w:val="24"/>
        </w:rPr>
        <w:t xml:space="preserve">отчет контрольной комиссии о проделанной работе за </w:t>
      </w:r>
      <w:r w:rsidR="000E7FA5" w:rsidRPr="000E7FA5">
        <w:rPr>
          <w:b/>
          <w:sz w:val="24"/>
          <w:szCs w:val="24"/>
          <w:lang w:val="en-US"/>
        </w:rPr>
        <w:t>II</w:t>
      </w:r>
      <w:r w:rsidR="000E7FA5" w:rsidRPr="000E7FA5">
        <w:rPr>
          <w:b/>
          <w:sz w:val="24"/>
          <w:szCs w:val="24"/>
        </w:rPr>
        <w:t xml:space="preserve"> квартал 2015г.</w:t>
      </w:r>
    </w:p>
    <w:p w:rsidR="00B92C43" w:rsidRDefault="00B92C43" w:rsidP="005E2C77">
      <w:pPr>
        <w:widowControl/>
        <w:autoSpaceDE/>
        <w:adjustRightInd/>
        <w:spacing w:line="276" w:lineRule="auto"/>
        <w:ind w:firstLine="709"/>
        <w:jc w:val="both"/>
        <w:rPr>
          <w:rFonts w:eastAsia="Calibri"/>
          <w:b/>
          <w:color w:val="000000"/>
          <w:sz w:val="24"/>
          <w:szCs w:val="24"/>
          <w:lang w:eastAsia="en-US"/>
        </w:rPr>
      </w:pPr>
    </w:p>
    <w:p w:rsidR="000E7FA5" w:rsidRPr="000E7FA5" w:rsidRDefault="000E7FA5" w:rsidP="000E7FA5">
      <w:pPr>
        <w:ind w:firstLine="708"/>
        <w:jc w:val="both"/>
        <w:rPr>
          <w:rFonts w:eastAsia="Calibri"/>
          <w:sz w:val="24"/>
          <w:szCs w:val="24"/>
          <w:lang w:eastAsia="en-US"/>
        </w:rPr>
      </w:pPr>
      <w:r w:rsidRPr="000E7FA5">
        <w:rPr>
          <w:rFonts w:eastAsia="Calibri"/>
          <w:b/>
          <w:sz w:val="24"/>
          <w:szCs w:val="24"/>
          <w:lang w:eastAsia="en-US"/>
        </w:rPr>
        <w:t xml:space="preserve">По </w:t>
      </w:r>
      <w:r>
        <w:rPr>
          <w:rFonts w:eastAsia="Calibri"/>
          <w:b/>
          <w:sz w:val="24"/>
          <w:szCs w:val="24"/>
          <w:lang w:eastAsia="en-US"/>
        </w:rPr>
        <w:t>третьему</w:t>
      </w:r>
      <w:r w:rsidRPr="000E7FA5">
        <w:rPr>
          <w:rFonts w:eastAsia="Calibri"/>
          <w:b/>
          <w:sz w:val="24"/>
          <w:szCs w:val="24"/>
          <w:lang w:eastAsia="en-US"/>
        </w:rPr>
        <w:t xml:space="preserve"> вопросу </w:t>
      </w:r>
      <w:r w:rsidRPr="000E7FA5">
        <w:rPr>
          <w:rFonts w:eastAsia="Calibri"/>
          <w:sz w:val="24"/>
          <w:szCs w:val="24"/>
          <w:lang w:eastAsia="en-US"/>
        </w:rPr>
        <w:t xml:space="preserve">выступила </w:t>
      </w:r>
      <w:r w:rsidRPr="000E7FA5">
        <w:rPr>
          <w:rFonts w:eastAsia="Calibri"/>
          <w:b/>
          <w:sz w:val="24"/>
          <w:szCs w:val="24"/>
          <w:lang w:eastAsia="en-US"/>
        </w:rPr>
        <w:t xml:space="preserve">Андреева А.В., </w:t>
      </w:r>
      <w:r w:rsidRPr="000E7FA5">
        <w:rPr>
          <w:rFonts w:eastAsia="Calibri"/>
          <w:sz w:val="24"/>
          <w:szCs w:val="24"/>
          <w:lang w:eastAsia="en-US"/>
        </w:rPr>
        <w:t xml:space="preserve">доложила, что в связи с неоднократными выявленными нарушениями Общих требований к выдаче свидетельств о допуске к работам по инженерным изысканиям и несоблюдение Правил контроля в области саморегулирования Дисциплинарная комиссия СРО приняла в отношении НМПК «ГЕОДЕТ» следующее решение: «Рекомендовать Общему собранию членов СРО о привлечении члена СРО НП «ОИЗР» НМПК «ГЕОДЕТ» к дисциплинарной ответственности предусмотренной пунктом 5 части 2 статьи 55.15 Градостроительного </w:t>
      </w:r>
      <w:r w:rsidRPr="000E7FA5">
        <w:rPr>
          <w:rFonts w:eastAsia="Calibri"/>
          <w:sz w:val="24"/>
          <w:szCs w:val="24"/>
          <w:lang w:eastAsia="en-US"/>
        </w:rPr>
        <w:lastRenderedPageBreak/>
        <w:t>кодекса РФ – исключение из членов саморегулируемой организации» (Протокол №13 заседания Дисциплинарной комиссии СРО НП «ОИЗР» от 17 марта 2015 года). Такое решение Дисциплинарная комиссия приняла на основании того, что имеется множество не устраненных замечаний, выявленных при проведении проверок, не уплачиваются членские взносы за весь 2014 год.</w:t>
      </w:r>
    </w:p>
    <w:p w:rsidR="000E7FA5" w:rsidRPr="000E7FA5" w:rsidRDefault="000E7FA5" w:rsidP="000E7FA5">
      <w:pPr>
        <w:ind w:firstLine="708"/>
        <w:jc w:val="both"/>
        <w:rPr>
          <w:rFonts w:eastAsia="Calibri"/>
          <w:sz w:val="24"/>
          <w:szCs w:val="24"/>
          <w:lang w:eastAsia="en-US"/>
        </w:rPr>
      </w:pPr>
      <w:r w:rsidRPr="000E7FA5">
        <w:rPr>
          <w:rFonts w:eastAsia="Calibri"/>
          <w:b/>
          <w:sz w:val="24"/>
          <w:szCs w:val="24"/>
          <w:lang w:eastAsia="en-US"/>
        </w:rPr>
        <w:t xml:space="preserve">Выступил Председатель НМПК «ГЕОДЕТ» </w:t>
      </w:r>
      <w:proofErr w:type="spellStart"/>
      <w:r w:rsidRPr="000E7FA5">
        <w:rPr>
          <w:rFonts w:eastAsia="Calibri"/>
          <w:b/>
          <w:sz w:val="24"/>
          <w:szCs w:val="24"/>
          <w:lang w:eastAsia="en-US"/>
        </w:rPr>
        <w:t>Менухов</w:t>
      </w:r>
      <w:proofErr w:type="spellEnd"/>
      <w:r w:rsidRPr="000E7FA5">
        <w:rPr>
          <w:rFonts w:eastAsia="Calibri"/>
          <w:b/>
          <w:sz w:val="24"/>
          <w:szCs w:val="24"/>
          <w:lang w:eastAsia="en-US"/>
        </w:rPr>
        <w:t xml:space="preserve"> Иван Иванович </w:t>
      </w:r>
      <w:r w:rsidRPr="000E7FA5">
        <w:rPr>
          <w:rFonts w:eastAsia="Calibri"/>
          <w:sz w:val="24"/>
          <w:szCs w:val="24"/>
          <w:lang w:eastAsia="en-US"/>
        </w:rPr>
        <w:t xml:space="preserve">сообщил,  что у него не имеется фактов устранения замечаний дисциплинарной комиссии и подтвердил </w:t>
      </w:r>
      <w:proofErr w:type="gramStart"/>
      <w:r w:rsidRPr="000E7FA5">
        <w:rPr>
          <w:rFonts w:eastAsia="Calibri"/>
          <w:sz w:val="24"/>
          <w:szCs w:val="24"/>
          <w:lang w:eastAsia="en-US"/>
        </w:rPr>
        <w:t>имеющеюся</w:t>
      </w:r>
      <w:proofErr w:type="gramEnd"/>
      <w:r w:rsidRPr="000E7FA5">
        <w:rPr>
          <w:rFonts w:eastAsia="Calibri"/>
          <w:sz w:val="24"/>
          <w:szCs w:val="24"/>
          <w:lang w:eastAsia="en-US"/>
        </w:rPr>
        <w:t xml:space="preserve"> задолженность по членским взносам в СРО С «ОИЗР». </w:t>
      </w:r>
    </w:p>
    <w:p w:rsidR="000E7FA5" w:rsidRPr="000E7FA5" w:rsidRDefault="000E7FA5" w:rsidP="000E7FA5">
      <w:pPr>
        <w:ind w:firstLine="708"/>
        <w:jc w:val="both"/>
        <w:rPr>
          <w:rFonts w:eastAsia="Calibri"/>
          <w:sz w:val="24"/>
          <w:szCs w:val="24"/>
          <w:lang w:eastAsia="en-US"/>
        </w:rPr>
      </w:pPr>
      <w:r w:rsidRPr="000E7FA5">
        <w:rPr>
          <w:rFonts w:eastAsia="Calibri"/>
          <w:sz w:val="24"/>
          <w:szCs w:val="24"/>
          <w:lang w:eastAsia="en-US"/>
        </w:rPr>
        <w:t xml:space="preserve">Председатель Совета Зуев В.А., </w:t>
      </w:r>
      <w:r w:rsidRPr="000E7FA5">
        <w:rPr>
          <w:sz w:val="24"/>
          <w:szCs w:val="24"/>
        </w:rPr>
        <w:t xml:space="preserve">предложил, </w:t>
      </w:r>
      <w:proofErr w:type="gramStart"/>
      <w:r w:rsidRPr="000E7FA5">
        <w:rPr>
          <w:sz w:val="24"/>
          <w:szCs w:val="24"/>
        </w:rPr>
        <w:t>что</w:t>
      </w:r>
      <w:proofErr w:type="gramEnd"/>
      <w:r w:rsidRPr="000E7FA5">
        <w:rPr>
          <w:sz w:val="24"/>
          <w:szCs w:val="24"/>
        </w:rPr>
        <w:t xml:space="preserve"> </w:t>
      </w:r>
      <w:r w:rsidRPr="000E7FA5">
        <w:rPr>
          <w:rFonts w:eastAsia="Calibri"/>
          <w:sz w:val="24"/>
          <w:szCs w:val="24"/>
          <w:lang w:eastAsia="en-US"/>
        </w:rPr>
        <w:t xml:space="preserve"> так как</w:t>
      </w:r>
      <w:r w:rsidRPr="000E7FA5">
        <w:rPr>
          <w:sz w:val="24"/>
          <w:szCs w:val="24"/>
        </w:rPr>
        <w:t xml:space="preserve"> в течение трёх месяцев НМПК «ГЕОДЕТ» не устранил все замечания, выявленные в ходе проверок и не погасил задолженность по членским взносам принять решение исключить НМПК «ГЕОДЕТ» из членов саморегулируемой организации СРО С «ОИЗР».</w:t>
      </w:r>
    </w:p>
    <w:p w:rsidR="000E7FA5" w:rsidRPr="000E7FA5" w:rsidRDefault="000E7FA5" w:rsidP="000E7FA5">
      <w:pPr>
        <w:ind w:firstLine="709"/>
        <w:jc w:val="both"/>
        <w:rPr>
          <w:sz w:val="24"/>
          <w:szCs w:val="24"/>
        </w:rPr>
      </w:pPr>
      <w:r w:rsidRPr="000E7FA5">
        <w:rPr>
          <w:sz w:val="24"/>
          <w:szCs w:val="24"/>
        </w:rPr>
        <w:t>Вопрос поставлен на голосование.</w:t>
      </w:r>
    </w:p>
    <w:p w:rsidR="000E7FA5" w:rsidRPr="000E7FA5" w:rsidRDefault="000E7FA5" w:rsidP="000E7FA5">
      <w:pPr>
        <w:ind w:firstLine="709"/>
        <w:jc w:val="both"/>
        <w:rPr>
          <w:sz w:val="24"/>
          <w:szCs w:val="24"/>
        </w:rPr>
      </w:pPr>
      <w:r w:rsidRPr="000E7FA5">
        <w:rPr>
          <w:sz w:val="24"/>
          <w:szCs w:val="24"/>
        </w:rPr>
        <w:t>Итоги голосования по вопросу:</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78"/>
        <w:gridCol w:w="1838"/>
        <w:gridCol w:w="1847"/>
        <w:gridCol w:w="2099"/>
      </w:tblGrid>
      <w:tr w:rsidR="000E7FA5" w:rsidRPr="000E7FA5" w:rsidTr="000E7FA5">
        <w:trPr>
          <w:tblHeader/>
        </w:trPr>
        <w:tc>
          <w:tcPr>
            <w:tcW w:w="275" w:type="pct"/>
            <w:vMerge w:val="restar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52" w:lineRule="auto"/>
              <w:jc w:val="center"/>
              <w:rPr>
                <w:b/>
                <w:sz w:val="24"/>
                <w:szCs w:val="24"/>
                <w:lang w:eastAsia="en-US"/>
              </w:rPr>
            </w:pPr>
            <w:r w:rsidRPr="000E7FA5">
              <w:rPr>
                <w:b/>
                <w:sz w:val="24"/>
                <w:szCs w:val="24"/>
                <w:lang w:eastAsia="en-US"/>
              </w:rPr>
              <w:t>№</w:t>
            </w:r>
          </w:p>
        </w:tc>
        <w:tc>
          <w:tcPr>
            <w:tcW w:w="1641" w:type="pct"/>
            <w:vMerge w:val="restar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52" w:lineRule="auto"/>
              <w:jc w:val="both"/>
              <w:rPr>
                <w:b/>
                <w:sz w:val="24"/>
                <w:szCs w:val="24"/>
                <w:lang w:eastAsia="en-US"/>
              </w:rPr>
            </w:pPr>
            <w:r w:rsidRPr="000E7FA5">
              <w:rPr>
                <w:b/>
                <w:sz w:val="24"/>
                <w:szCs w:val="24"/>
                <w:lang w:eastAsia="en-US"/>
              </w:rPr>
              <w:t>Ф.И.О. члена Совета</w:t>
            </w:r>
          </w:p>
        </w:tc>
        <w:tc>
          <w:tcPr>
            <w:tcW w:w="3084" w:type="pct"/>
            <w:gridSpan w:val="3"/>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52" w:lineRule="auto"/>
              <w:jc w:val="center"/>
              <w:rPr>
                <w:b/>
                <w:sz w:val="24"/>
                <w:szCs w:val="24"/>
                <w:lang w:eastAsia="en-US"/>
              </w:rPr>
            </w:pPr>
            <w:r w:rsidRPr="000E7FA5">
              <w:rPr>
                <w:b/>
                <w:sz w:val="24"/>
                <w:szCs w:val="24"/>
                <w:lang w:eastAsia="en-US"/>
              </w:rPr>
              <w:t>Варианты голосования</w:t>
            </w:r>
          </w:p>
        </w:tc>
      </w:tr>
      <w:tr w:rsidR="000E7FA5" w:rsidRPr="000E7FA5" w:rsidTr="000E7FA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FA5" w:rsidRPr="000E7FA5" w:rsidRDefault="000E7FA5" w:rsidP="000E7FA5">
            <w:pPr>
              <w:widowControl/>
              <w:autoSpaceDE/>
              <w:autoSpaceDN/>
              <w:adjustRightInd/>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7FA5" w:rsidRPr="000E7FA5" w:rsidRDefault="000E7FA5" w:rsidP="000E7FA5">
            <w:pPr>
              <w:widowControl/>
              <w:autoSpaceDE/>
              <w:autoSpaceDN/>
              <w:adjustRightInd/>
              <w:rPr>
                <w:b/>
                <w:sz w:val="24"/>
                <w:szCs w:val="24"/>
                <w:lang w:eastAsia="en-US"/>
              </w:rPr>
            </w:pPr>
          </w:p>
        </w:tc>
        <w:tc>
          <w:tcPr>
            <w:tcW w:w="980"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52" w:lineRule="auto"/>
              <w:jc w:val="center"/>
              <w:rPr>
                <w:b/>
                <w:sz w:val="24"/>
                <w:szCs w:val="24"/>
                <w:lang w:eastAsia="en-US"/>
              </w:rPr>
            </w:pPr>
            <w:r w:rsidRPr="000E7FA5">
              <w:rPr>
                <w:b/>
                <w:sz w:val="24"/>
                <w:szCs w:val="24"/>
                <w:lang w:eastAsia="en-US"/>
              </w:rPr>
              <w:t>ЗА</w:t>
            </w:r>
          </w:p>
        </w:tc>
        <w:tc>
          <w:tcPr>
            <w:tcW w:w="985"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52" w:lineRule="auto"/>
              <w:jc w:val="center"/>
              <w:rPr>
                <w:b/>
                <w:sz w:val="24"/>
                <w:szCs w:val="24"/>
                <w:lang w:eastAsia="en-US"/>
              </w:rPr>
            </w:pPr>
            <w:r w:rsidRPr="000E7FA5">
              <w:rPr>
                <w:b/>
                <w:sz w:val="24"/>
                <w:szCs w:val="24"/>
                <w:lang w:eastAsia="en-US"/>
              </w:rPr>
              <w:t>ПРОТИВ</w:t>
            </w:r>
          </w:p>
        </w:tc>
        <w:tc>
          <w:tcPr>
            <w:tcW w:w="1119"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52" w:lineRule="auto"/>
              <w:jc w:val="center"/>
              <w:rPr>
                <w:b/>
                <w:sz w:val="24"/>
                <w:szCs w:val="24"/>
                <w:lang w:eastAsia="en-US"/>
              </w:rPr>
            </w:pPr>
            <w:r w:rsidRPr="000E7FA5">
              <w:rPr>
                <w:b/>
                <w:sz w:val="24"/>
                <w:szCs w:val="24"/>
                <w:lang w:eastAsia="en-US"/>
              </w:rPr>
              <w:t>ВОЗДЕРЖАЛСЯ</w:t>
            </w:r>
          </w:p>
        </w:tc>
      </w:tr>
      <w:tr w:rsidR="000E7FA5" w:rsidRPr="000E7FA5" w:rsidTr="000E7FA5">
        <w:tc>
          <w:tcPr>
            <w:tcW w:w="275"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52" w:lineRule="auto"/>
              <w:jc w:val="center"/>
              <w:rPr>
                <w:sz w:val="24"/>
                <w:szCs w:val="24"/>
                <w:lang w:eastAsia="en-US"/>
              </w:rPr>
            </w:pPr>
            <w:r w:rsidRPr="000E7FA5">
              <w:rPr>
                <w:sz w:val="24"/>
                <w:szCs w:val="24"/>
                <w:lang w:eastAsia="en-US"/>
              </w:rPr>
              <w:t>1.</w:t>
            </w:r>
          </w:p>
        </w:tc>
        <w:tc>
          <w:tcPr>
            <w:tcW w:w="1641"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76" w:lineRule="auto"/>
              <w:jc w:val="both"/>
              <w:rPr>
                <w:sz w:val="24"/>
                <w:szCs w:val="24"/>
                <w:lang w:eastAsia="en-US"/>
              </w:rPr>
            </w:pPr>
            <w:r w:rsidRPr="000E7FA5">
              <w:rPr>
                <w:sz w:val="24"/>
                <w:szCs w:val="24"/>
                <w:lang w:eastAsia="en-US"/>
              </w:rPr>
              <w:t>Березин М.С.</w:t>
            </w:r>
          </w:p>
        </w:tc>
        <w:tc>
          <w:tcPr>
            <w:tcW w:w="980"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52" w:lineRule="auto"/>
              <w:jc w:val="center"/>
              <w:rPr>
                <w:sz w:val="24"/>
                <w:szCs w:val="24"/>
                <w:lang w:eastAsia="en-US"/>
              </w:rPr>
            </w:pPr>
            <w:r w:rsidRPr="000E7FA5">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p>
        </w:tc>
      </w:tr>
      <w:tr w:rsidR="000E7FA5" w:rsidRPr="000E7FA5" w:rsidTr="000E7FA5">
        <w:tc>
          <w:tcPr>
            <w:tcW w:w="275"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52" w:lineRule="auto"/>
              <w:jc w:val="center"/>
              <w:rPr>
                <w:sz w:val="24"/>
                <w:szCs w:val="24"/>
                <w:lang w:eastAsia="en-US"/>
              </w:rPr>
            </w:pPr>
            <w:r w:rsidRPr="000E7FA5">
              <w:rPr>
                <w:sz w:val="24"/>
                <w:szCs w:val="24"/>
                <w:lang w:eastAsia="en-US"/>
              </w:rPr>
              <w:t>2.</w:t>
            </w:r>
          </w:p>
        </w:tc>
        <w:tc>
          <w:tcPr>
            <w:tcW w:w="1641"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76" w:lineRule="auto"/>
              <w:jc w:val="both"/>
              <w:rPr>
                <w:color w:val="FF0000"/>
                <w:sz w:val="24"/>
                <w:szCs w:val="24"/>
                <w:lang w:eastAsia="en-US"/>
              </w:rPr>
            </w:pPr>
            <w:proofErr w:type="spellStart"/>
            <w:r w:rsidRPr="000E7FA5">
              <w:rPr>
                <w:sz w:val="24"/>
                <w:szCs w:val="24"/>
                <w:lang w:eastAsia="en-US"/>
              </w:rPr>
              <w:t>Котович</w:t>
            </w:r>
            <w:proofErr w:type="spellEnd"/>
            <w:r w:rsidRPr="000E7FA5">
              <w:rPr>
                <w:sz w:val="24"/>
                <w:szCs w:val="24"/>
                <w:lang w:eastAsia="en-US"/>
              </w:rPr>
              <w:t xml:space="preserve"> С.В.</w:t>
            </w:r>
          </w:p>
        </w:tc>
        <w:tc>
          <w:tcPr>
            <w:tcW w:w="980"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52" w:lineRule="auto"/>
              <w:jc w:val="center"/>
              <w:rPr>
                <w:sz w:val="24"/>
                <w:szCs w:val="24"/>
                <w:lang w:eastAsia="en-US"/>
              </w:rPr>
            </w:pPr>
            <w:r w:rsidRPr="000E7FA5">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p>
        </w:tc>
      </w:tr>
      <w:tr w:rsidR="000E7FA5" w:rsidRPr="000E7FA5" w:rsidTr="000E7FA5">
        <w:tc>
          <w:tcPr>
            <w:tcW w:w="275"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r w:rsidRPr="000E7FA5">
              <w:rPr>
                <w:sz w:val="24"/>
                <w:szCs w:val="24"/>
                <w:lang w:eastAsia="en-US"/>
              </w:rPr>
              <w:t>3.</w:t>
            </w:r>
          </w:p>
        </w:tc>
        <w:tc>
          <w:tcPr>
            <w:tcW w:w="1641"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76" w:lineRule="auto"/>
              <w:jc w:val="both"/>
              <w:rPr>
                <w:sz w:val="24"/>
                <w:szCs w:val="24"/>
                <w:lang w:eastAsia="en-US"/>
              </w:rPr>
            </w:pPr>
            <w:r w:rsidRPr="000E7FA5">
              <w:rPr>
                <w:sz w:val="24"/>
                <w:szCs w:val="24"/>
                <w:lang w:eastAsia="en-US"/>
              </w:rPr>
              <w:t>Ермачкова Л.В.</w:t>
            </w:r>
          </w:p>
        </w:tc>
        <w:tc>
          <w:tcPr>
            <w:tcW w:w="980"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52" w:lineRule="auto"/>
              <w:jc w:val="center"/>
              <w:rPr>
                <w:sz w:val="24"/>
                <w:szCs w:val="24"/>
                <w:lang w:eastAsia="en-US"/>
              </w:rPr>
            </w:pPr>
            <w:r w:rsidRPr="000E7FA5">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p>
        </w:tc>
      </w:tr>
      <w:tr w:rsidR="000E7FA5" w:rsidRPr="000E7FA5" w:rsidTr="000E7FA5">
        <w:tc>
          <w:tcPr>
            <w:tcW w:w="275"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r w:rsidRPr="000E7FA5">
              <w:rPr>
                <w:sz w:val="24"/>
                <w:szCs w:val="24"/>
                <w:lang w:eastAsia="en-US"/>
              </w:rPr>
              <w:t>4.</w:t>
            </w:r>
          </w:p>
        </w:tc>
        <w:tc>
          <w:tcPr>
            <w:tcW w:w="1641"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76" w:lineRule="auto"/>
              <w:jc w:val="both"/>
              <w:rPr>
                <w:sz w:val="24"/>
                <w:szCs w:val="24"/>
                <w:lang w:eastAsia="en-US"/>
              </w:rPr>
            </w:pPr>
            <w:r w:rsidRPr="000E7FA5">
              <w:rPr>
                <w:sz w:val="24"/>
                <w:szCs w:val="24"/>
                <w:lang w:eastAsia="en-US"/>
              </w:rPr>
              <w:t>Зуев В.А.</w:t>
            </w:r>
          </w:p>
        </w:tc>
        <w:tc>
          <w:tcPr>
            <w:tcW w:w="980"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52" w:lineRule="auto"/>
              <w:jc w:val="center"/>
              <w:rPr>
                <w:sz w:val="24"/>
                <w:szCs w:val="24"/>
                <w:lang w:eastAsia="en-US"/>
              </w:rPr>
            </w:pPr>
            <w:r w:rsidRPr="000E7FA5">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p>
        </w:tc>
      </w:tr>
      <w:tr w:rsidR="000E7FA5" w:rsidRPr="000E7FA5" w:rsidTr="000E7FA5">
        <w:tc>
          <w:tcPr>
            <w:tcW w:w="275"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r w:rsidRPr="000E7FA5">
              <w:rPr>
                <w:sz w:val="24"/>
                <w:szCs w:val="24"/>
                <w:lang w:eastAsia="en-US"/>
              </w:rPr>
              <w:t>5.</w:t>
            </w:r>
          </w:p>
        </w:tc>
        <w:tc>
          <w:tcPr>
            <w:tcW w:w="1641"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76" w:lineRule="auto"/>
              <w:jc w:val="both"/>
              <w:rPr>
                <w:sz w:val="24"/>
                <w:szCs w:val="24"/>
                <w:lang w:eastAsia="en-US"/>
              </w:rPr>
            </w:pPr>
            <w:r w:rsidRPr="000E7FA5">
              <w:rPr>
                <w:sz w:val="24"/>
                <w:szCs w:val="24"/>
                <w:lang w:eastAsia="en-US"/>
              </w:rPr>
              <w:t>Виноградова А.Е.</w:t>
            </w:r>
          </w:p>
        </w:tc>
        <w:tc>
          <w:tcPr>
            <w:tcW w:w="980"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52" w:lineRule="auto"/>
              <w:jc w:val="center"/>
              <w:rPr>
                <w:sz w:val="24"/>
                <w:szCs w:val="24"/>
                <w:lang w:eastAsia="en-US"/>
              </w:rPr>
            </w:pPr>
            <w:r w:rsidRPr="000E7FA5">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p>
        </w:tc>
      </w:tr>
      <w:tr w:rsidR="000E7FA5" w:rsidRPr="000E7FA5" w:rsidTr="000E7FA5">
        <w:tc>
          <w:tcPr>
            <w:tcW w:w="275"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r w:rsidRPr="000E7FA5">
              <w:rPr>
                <w:sz w:val="24"/>
                <w:szCs w:val="24"/>
                <w:lang w:eastAsia="en-US"/>
              </w:rPr>
              <w:t>6.</w:t>
            </w:r>
          </w:p>
        </w:tc>
        <w:tc>
          <w:tcPr>
            <w:tcW w:w="1641"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76" w:lineRule="auto"/>
              <w:jc w:val="both"/>
              <w:rPr>
                <w:sz w:val="24"/>
                <w:szCs w:val="24"/>
                <w:lang w:eastAsia="en-US"/>
              </w:rPr>
            </w:pPr>
            <w:proofErr w:type="spellStart"/>
            <w:r w:rsidRPr="000E7FA5">
              <w:rPr>
                <w:sz w:val="24"/>
                <w:szCs w:val="24"/>
                <w:lang w:eastAsia="en-US"/>
              </w:rPr>
              <w:t>Кортусов</w:t>
            </w:r>
            <w:proofErr w:type="spellEnd"/>
            <w:r w:rsidRPr="000E7FA5">
              <w:rPr>
                <w:sz w:val="24"/>
                <w:szCs w:val="24"/>
                <w:lang w:eastAsia="en-US"/>
              </w:rPr>
              <w:t xml:space="preserve"> С.А.</w:t>
            </w:r>
          </w:p>
        </w:tc>
        <w:tc>
          <w:tcPr>
            <w:tcW w:w="980"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52" w:lineRule="auto"/>
              <w:jc w:val="center"/>
              <w:rPr>
                <w:sz w:val="24"/>
                <w:szCs w:val="24"/>
                <w:lang w:eastAsia="en-US"/>
              </w:rPr>
            </w:pPr>
            <w:r w:rsidRPr="000E7FA5">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p>
        </w:tc>
      </w:tr>
      <w:tr w:rsidR="000E7FA5" w:rsidRPr="000E7FA5" w:rsidTr="000E7FA5">
        <w:tc>
          <w:tcPr>
            <w:tcW w:w="275"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r w:rsidRPr="000E7FA5">
              <w:rPr>
                <w:sz w:val="24"/>
                <w:szCs w:val="24"/>
                <w:lang w:eastAsia="en-US"/>
              </w:rPr>
              <w:t>7.</w:t>
            </w:r>
          </w:p>
        </w:tc>
        <w:tc>
          <w:tcPr>
            <w:tcW w:w="1641"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76" w:lineRule="auto"/>
              <w:jc w:val="both"/>
              <w:rPr>
                <w:sz w:val="24"/>
                <w:szCs w:val="24"/>
                <w:lang w:eastAsia="en-US"/>
              </w:rPr>
            </w:pPr>
            <w:r w:rsidRPr="000E7FA5">
              <w:rPr>
                <w:sz w:val="24"/>
                <w:szCs w:val="24"/>
                <w:lang w:eastAsia="en-US"/>
              </w:rPr>
              <w:t>Лавров С.Н.</w:t>
            </w:r>
          </w:p>
        </w:tc>
        <w:tc>
          <w:tcPr>
            <w:tcW w:w="980" w:type="pct"/>
            <w:tcBorders>
              <w:top w:val="single" w:sz="4" w:space="0" w:color="auto"/>
              <w:left w:val="single" w:sz="4" w:space="0" w:color="auto"/>
              <w:bottom w:val="single" w:sz="4" w:space="0" w:color="auto"/>
              <w:right w:val="single" w:sz="4" w:space="0" w:color="auto"/>
            </w:tcBorders>
            <w:hideMark/>
          </w:tcPr>
          <w:p w:rsidR="000E7FA5" w:rsidRPr="000E7FA5" w:rsidRDefault="000E7FA5" w:rsidP="000E7FA5">
            <w:pPr>
              <w:spacing w:line="252" w:lineRule="auto"/>
              <w:jc w:val="center"/>
              <w:rPr>
                <w:sz w:val="24"/>
                <w:szCs w:val="24"/>
                <w:lang w:eastAsia="en-US"/>
              </w:rPr>
            </w:pPr>
            <w:r w:rsidRPr="000E7FA5">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0E7FA5" w:rsidRPr="000E7FA5" w:rsidRDefault="000E7FA5" w:rsidP="000E7FA5">
            <w:pPr>
              <w:spacing w:line="252" w:lineRule="auto"/>
              <w:jc w:val="center"/>
              <w:rPr>
                <w:sz w:val="24"/>
                <w:szCs w:val="24"/>
                <w:lang w:eastAsia="en-US"/>
              </w:rPr>
            </w:pPr>
          </w:p>
        </w:tc>
      </w:tr>
    </w:tbl>
    <w:p w:rsidR="000E7FA5" w:rsidRPr="000E7FA5" w:rsidRDefault="000E7FA5" w:rsidP="000E7FA5">
      <w:pPr>
        <w:spacing w:after="200" w:line="252" w:lineRule="auto"/>
        <w:contextualSpacing/>
        <w:rPr>
          <w:rFonts w:eastAsia="Calibri"/>
          <w:b/>
          <w:sz w:val="24"/>
          <w:szCs w:val="24"/>
          <w:lang w:eastAsia="en-US"/>
        </w:rPr>
      </w:pPr>
      <w:r w:rsidRPr="000E7FA5">
        <w:rPr>
          <w:sz w:val="24"/>
          <w:szCs w:val="24"/>
        </w:rPr>
        <w:t xml:space="preserve">Принято решение: </w:t>
      </w:r>
      <w:r w:rsidRPr="000E7FA5">
        <w:rPr>
          <w:b/>
          <w:sz w:val="24"/>
          <w:szCs w:val="24"/>
        </w:rPr>
        <w:t>Исключить НМПК «ГЕОДЕТ» из членов саморегулируемой организации СРО С «ОИЗР»</w:t>
      </w:r>
    </w:p>
    <w:p w:rsidR="000E7FA5" w:rsidRDefault="000E7FA5" w:rsidP="000E7FA5">
      <w:pPr>
        <w:widowControl/>
        <w:autoSpaceDE/>
        <w:adjustRightInd/>
        <w:spacing w:line="276" w:lineRule="auto"/>
        <w:ind w:firstLine="709"/>
        <w:jc w:val="both"/>
        <w:rPr>
          <w:rFonts w:eastAsia="Calibri"/>
          <w:b/>
          <w:color w:val="000000"/>
          <w:sz w:val="24"/>
          <w:szCs w:val="24"/>
          <w:lang w:eastAsia="en-US"/>
        </w:rPr>
      </w:pPr>
    </w:p>
    <w:p w:rsidR="00B44285" w:rsidRDefault="00B44285" w:rsidP="00B44285">
      <w:pPr>
        <w:ind w:firstLine="720"/>
        <w:jc w:val="both"/>
        <w:rPr>
          <w:sz w:val="24"/>
          <w:szCs w:val="24"/>
        </w:rPr>
      </w:pPr>
      <w:r>
        <w:rPr>
          <w:bCs/>
          <w:sz w:val="24"/>
          <w:szCs w:val="24"/>
        </w:rPr>
        <w:t xml:space="preserve">По </w:t>
      </w:r>
      <w:r>
        <w:rPr>
          <w:b/>
          <w:bCs/>
          <w:sz w:val="24"/>
          <w:szCs w:val="24"/>
        </w:rPr>
        <w:t>четвертому</w:t>
      </w:r>
      <w:r>
        <w:rPr>
          <w:bCs/>
          <w:sz w:val="24"/>
          <w:szCs w:val="24"/>
        </w:rPr>
        <w:t xml:space="preserve"> </w:t>
      </w:r>
      <w:r>
        <w:rPr>
          <w:b/>
          <w:bCs/>
          <w:sz w:val="24"/>
          <w:szCs w:val="24"/>
        </w:rPr>
        <w:t>вопросу</w:t>
      </w:r>
      <w:r>
        <w:rPr>
          <w:bCs/>
          <w:sz w:val="24"/>
          <w:szCs w:val="24"/>
        </w:rPr>
        <w:t xml:space="preserve"> выступил генеральный директор СРО Дьяков Г.И</w:t>
      </w:r>
      <w:r>
        <w:rPr>
          <w:b/>
          <w:bCs/>
          <w:sz w:val="24"/>
          <w:szCs w:val="24"/>
        </w:rPr>
        <w:t xml:space="preserve">., </w:t>
      </w:r>
      <w:r>
        <w:rPr>
          <w:bCs/>
          <w:sz w:val="24"/>
          <w:szCs w:val="24"/>
        </w:rPr>
        <w:t xml:space="preserve">он сообщил о том, что </w:t>
      </w:r>
      <w:r>
        <w:rPr>
          <w:sz w:val="24"/>
          <w:szCs w:val="24"/>
        </w:rPr>
        <w:t>в связи с производственной необходимостью предлагается сменить адрес (место нахождения) постоянно действующего исполнительного органа СРО С «ОИЗР»: 625007, г. Тюмень, ул. Молодежная, 70а/2.</w:t>
      </w:r>
    </w:p>
    <w:p w:rsidR="00B44285" w:rsidRDefault="00B44285" w:rsidP="00B44285">
      <w:pPr>
        <w:widowControl/>
        <w:autoSpaceDE/>
        <w:adjustRightInd/>
        <w:ind w:firstLine="709"/>
        <w:jc w:val="both"/>
        <w:rPr>
          <w:rFonts w:eastAsia="Calibri"/>
          <w:sz w:val="24"/>
          <w:szCs w:val="24"/>
          <w:lang w:eastAsia="en-US"/>
        </w:rPr>
      </w:pPr>
      <w:r>
        <w:rPr>
          <w:rFonts w:eastAsia="Calibri"/>
          <w:b/>
          <w:sz w:val="24"/>
          <w:szCs w:val="24"/>
          <w:lang w:eastAsia="en-US"/>
        </w:rPr>
        <w:t>Зуев В.А.</w:t>
      </w:r>
      <w:r>
        <w:rPr>
          <w:rFonts w:eastAsia="Calibri"/>
          <w:sz w:val="24"/>
          <w:szCs w:val="24"/>
          <w:lang w:eastAsia="en-US"/>
        </w:rPr>
        <w:t xml:space="preserve"> предложил </w:t>
      </w:r>
      <w:r>
        <w:rPr>
          <w:sz w:val="24"/>
          <w:szCs w:val="24"/>
        </w:rPr>
        <w:t>утвердить новый адрес (место нахождения) постоянно действующего исполнительного органа СРО С «ОИЗР»: 625007, г. Тюмень, ул. Молодежная, 70а/2 с поручением генеральному директору СРО С «ОИЗР» Дьякову Г.И. оформить соответствующие документы с дальнейшей их подачей в государственные органы.</w:t>
      </w:r>
    </w:p>
    <w:p w:rsidR="00B44285" w:rsidRDefault="00B44285" w:rsidP="00B44285">
      <w:pPr>
        <w:ind w:firstLine="709"/>
        <w:rPr>
          <w:sz w:val="24"/>
          <w:szCs w:val="24"/>
        </w:rPr>
      </w:pPr>
      <w:r>
        <w:rPr>
          <w:bCs/>
          <w:sz w:val="24"/>
          <w:szCs w:val="24"/>
        </w:rPr>
        <w:t>Вопрос поставлен на голосование.</w:t>
      </w:r>
    </w:p>
    <w:p w:rsidR="00B44285" w:rsidRDefault="00B44285" w:rsidP="00B44285">
      <w:pPr>
        <w:ind w:firstLine="709"/>
        <w:jc w:val="both"/>
        <w:rPr>
          <w:bCs/>
          <w:sz w:val="24"/>
          <w:szCs w:val="24"/>
        </w:rPr>
      </w:pPr>
      <w:r>
        <w:rPr>
          <w:sz w:val="24"/>
          <w:szCs w:val="24"/>
        </w:rPr>
        <w:t>Итоги голосования по вопросу:</w:t>
      </w:r>
      <w:r>
        <w:rPr>
          <w:bCs/>
          <w:sz w:val="24"/>
          <w:szCs w:val="24"/>
        </w:rPr>
        <w:t xml:space="preserve"> </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78"/>
        <w:gridCol w:w="1838"/>
        <w:gridCol w:w="1847"/>
        <w:gridCol w:w="2099"/>
      </w:tblGrid>
      <w:tr w:rsidR="00B44285" w:rsidTr="00B44285">
        <w:trPr>
          <w:tblHeader/>
        </w:trPr>
        <w:tc>
          <w:tcPr>
            <w:tcW w:w="275" w:type="pct"/>
            <w:vMerge w:val="restar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b/>
                <w:sz w:val="24"/>
                <w:szCs w:val="24"/>
                <w:lang w:eastAsia="en-US"/>
              </w:rPr>
            </w:pPr>
            <w:r>
              <w:rPr>
                <w:b/>
                <w:sz w:val="24"/>
                <w:szCs w:val="24"/>
                <w:lang w:eastAsia="en-US"/>
              </w:rPr>
              <w:t>№</w:t>
            </w:r>
          </w:p>
        </w:tc>
        <w:tc>
          <w:tcPr>
            <w:tcW w:w="1641" w:type="pct"/>
            <w:vMerge w:val="restar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both"/>
              <w:rPr>
                <w:b/>
                <w:sz w:val="24"/>
                <w:szCs w:val="24"/>
                <w:lang w:eastAsia="en-US"/>
              </w:rPr>
            </w:pPr>
            <w:r>
              <w:rPr>
                <w:b/>
                <w:sz w:val="24"/>
                <w:szCs w:val="24"/>
                <w:lang w:eastAsia="en-US"/>
              </w:rPr>
              <w:t>Ф.И.О. члена Совета</w:t>
            </w:r>
          </w:p>
        </w:tc>
        <w:tc>
          <w:tcPr>
            <w:tcW w:w="3084" w:type="pct"/>
            <w:gridSpan w:val="3"/>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b/>
                <w:sz w:val="24"/>
                <w:szCs w:val="24"/>
                <w:lang w:eastAsia="en-US"/>
              </w:rPr>
            </w:pPr>
            <w:r>
              <w:rPr>
                <w:b/>
                <w:sz w:val="24"/>
                <w:szCs w:val="24"/>
                <w:lang w:eastAsia="en-US"/>
              </w:rPr>
              <w:t>Варианты голосования</w:t>
            </w:r>
          </w:p>
        </w:tc>
      </w:tr>
      <w:tr w:rsidR="00B44285" w:rsidTr="00B4428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4285" w:rsidRDefault="00B44285">
            <w:pPr>
              <w:widowControl/>
              <w:autoSpaceDE/>
              <w:autoSpaceDN/>
              <w:adjustRightInd/>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4285" w:rsidRDefault="00B44285">
            <w:pPr>
              <w:widowControl/>
              <w:autoSpaceDE/>
              <w:autoSpaceDN/>
              <w:adjustRightInd/>
              <w:rPr>
                <w:b/>
                <w:sz w:val="24"/>
                <w:szCs w:val="24"/>
                <w:lang w:eastAsia="en-US"/>
              </w:rPr>
            </w:pPr>
          </w:p>
        </w:tc>
        <w:tc>
          <w:tcPr>
            <w:tcW w:w="980"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b/>
                <w:sz w:val="24"/>
                <w:szCs w:val="24"/>
                <w:lang w:eastAsia="en-US"/>
              </w:rPr>
            </w:pPr>
            <w:r>
              <w:rPr>
                <w:b/>
                <w:sz w:val="24"/>
                <w:szCs w:val="24"/>
                <w:lang w:eastAsia="en-US"/>
              </w:rPr>
              <w:t>ЗА</w:t>
            </w:r>
          </w:p>
        </w:tc>
        <w:tc>
          <w:tcPr>
            <w:tcW w:w="985"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b/>
                <w:sz w:val="24"/>
                <w:szCs w:val="24"/>
                <w:lang w:eastAsia="en-US"/>
              </w:rPr>
            </w:pPr>
            <w:r>
              <w:rPr>
                <w:b/>
                <w:sz w:val="24"/>
                <w:szCs w:val="24"/>
                <w:lang w:eastAsia="en-US"/>
              </w:rPr>
              <w:t>ПРОТИВ</w:t>
            </w:r>
          </w:p>
        </w:tc>
        <w:tc>
          <w:tcPr>
            <w:tcW w:w="1119"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b/>
                <w:sz w:val="24"/>
                <w:szCs w:val="24"/>
                <w:lang w:eastAsia="en-US"/>
              </w:rPr>
            </w:pPr>
            <w:r>
              <w:rPr>
                <w:b/>
                <w:sz w:val="24"/>
                <w:szCs w:val="24"/>
                <w:lang w:eastAsia="en-US"/>
              </w:rPr>
              <w:t>ВОЗДЕРЖАЛСЯ</w:t>
            </w:r>
          </w:p>
        </w:tc>
      </w:tr>
      <w:tr w:rsidR="00B44285" w:rsidTr="00B44285">
        <w:tc>
          <w:tcPr>
            <w:tcW w:w="275"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sz w:val="24"/>
                <w:szCs w:val="24"/>
                <w:lang w:eastAsia="en-US"/>
              </w:rPr>
            </w:pPr>
            <w:r>
              <w:rPr>
                <w:sz w:val="24"/>
                <w:szCs w:val="24"/>
                <w:lang w:eastAsia="en-US"/>
              </w:rPr>
              <w:t>1.</w:t>
            </w:r>
          </w:p>
        </w:tc>
        <w:tc>
          <w:tcPr>
            <w:tcW w:w="1641" w:type="pct"/>
            <w:tcBorders>
              <w:top w:val="single" w:sz="4" w:space="0" w:color="auto"/>
              <w:left w:val="single" w:sz="4" w:space="0" w:color="auto"/>
              <w:bottom w:val="single" w:sz="4" w:space="0" w:color="auto"/>
              <w:right w:val="single" w:sz="4" w:space="0" w:color="auto"/>
            </w:tcBorders>
            <w:hideMark/>
          </w:tcPr>
          <w:p w:rsidR="00B44285" w:rsidRDefault="00B44285">
            <w:pPr>
              <w:spacing w:line="276" w:lineRule="auto"/>
              <w:jc w:val="both"/>
              <w:rPr>
                <w:sz w:val="24"/>
                <w:szCs w:val="24"/>
                <w:lang w:eastAsia="en-US"/>
              </w:rPr>
            </w:pPr>
            <w:r>
              <w:rPr>
                <w:sz w:val="24"/>
                <w:szCs w:val="24"/>
                <w:lang w:eastAsia="en-US"/>
              </w:rPr>
              <w:t>Березин М.С.</w:t>
            </w:r>
          </w:p>
        </w:tc>
        <w:tc>
          <w:tcPr>
            <w:tcW w:w="980"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B44285" w:rsidRDefault="00B4428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B44285" w:rsidRDefault="00B44285">
            <w:pPr>
              <w:spacing w:line="252" w:lineRule="auto"/>
              <w:jc w:val="center"/>
              <w:rPr>
                <w:sz w:val="24"/>
                <w:szCs w:val="24"/>
                <w:lang w:eastAsia="en-US"/>
              </w:rPr>
            </w:pPr>
          </w:p>
        </w:tc>
      </w:tr>
      <w:tr w:rsidR="00B44285" w:rsidTr="00B44285">
        <w:tc>
          <w:tcPr>
            <w:tcW w:w="275"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sz w:val="24"/>
                <w:szCs w:val="24"/>
                <w:lang w:eastAsia="en-US"/>
              </w:rPr>
            </w:pPr>
            <w:r>
              <w:rPr>
                <w:sz w:val="24"/>
                <w:szCs w:val="24"/>
                <w:lang w:eastAsia="en-US"/>
              </w:rPr>
              <w:t>2.</w:t>
            </w:r>
          </w:p>
        </w:tc>
        <w:tc>
          <w:tcPr>
            <w:tcW w:w="1641" w:type="pct"/>
            <w:tcBorders>
              <w:top w:val="single" w:sz="4" w:space="0" w:color="auto"/>
              <w:left w:val="single" w:sz="4" w:space="0" w:color="auto"/>
              <w:bottom w:val="single" w:sz="4" w:space="0" w:color="auto"/>
              <w:right w:val="single" w:sz="4" w:space="0" w:color="auto"/>
            </w:tcBorders>
            <w:hideMark/>
          </w:tcPr>
          <w:p w:rsidR="00B44285" w:rsidRDefault="00B44285">
            <w:pPr>
              <w:spacing w:line="276" w:lineRule="auto"/>
              <w:jc w:val="both"/>
              <w:rPr>
                <w:color w:val="FF0000"/>
                <w:sz w:val="24"/>
                <w:szCs w:val="24"/>
                <w:lang w:eastAsia="en-US"/>
              </w:rPr>
            </w:pPr>
            <w:proofErr w:type="spellStart"/>
            <w:r>
              <w:rPr>
                <w:sz w:val="24"/>
                <w:szCs w:val="24"/>
                <w:lang w:eastAsia="en-US"/>
              </w:rPr>
              <w:t>Котович</w:t>
            </w:r>
            <w:proofErr w:type="spellEnd"/>
            <w:r>
              <w:rPr>
                <w:sz w:val="24"/>
                <w:szCs w:val="24"/>
                <w:lang w:eastAsia="en-US"/>
              </w:rPr>
              <w:t xml:space="preserve"> С.В.</w:t>
            </w:r>
          </w:p>
        </w:tc>
        <w:tc>
          <w:tcPr>
            <w:tcW w:w="980"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B44285" w:rsidRDefault="00B4428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B44285" w:rsidRDefault="00B44285">
            <w:pPr>
              <w:spacing w:line="252" w:lineRule="auto"/>
              <w:jc w:val="center"/>
              <w:rPr>
                <w:sz w:val="24"/>
                <w:szCs w:val="24"/>
                <w:lang w:eastAsia="en-US"/>
              </w:rPr>
            </w:pPr>
          </w:p>
        </w:tc>
      </w:tr>
      <w:tr w:rsidR="00B44285" w:rsidTr="00B44285">
        <w:tc>
          <w:tcPr>
            <w:tcW w:w="275"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sz w:val="24"/>
                <w:szCs w:val="24"/>
                <w:lang w:eastAsia="en-US"/>
              </w:rPr>
            </w:pPr>
            <w:r>
              <w:rPr>
                <w:sz w:val="24"/>
                <w:szCs w:val="24"/>
                <w:lang w:eastAsia="en-US"/>
              </w:rPr>
              <w:t>3.</w:t>
            </w:r>
          </w:p>
        </w:tc>
        <w:tc>
          <w:tcPr>
            <w:tcW w:w="1641" w:type="pct"/>
            <w:tcBorders>
              <w:top w:val="single" w:sz="4" w:space="0" w:color="auto"/>
              <w:left w:val="single" w:sz="4" w:space="0" w:color="auto"/>
              <w:bottom w:val="single" w:sz="4" w:space="0" w:color="auto"/>
              <w:right w:val="single" w:sz="4" w:space="0" w:color="auto"/>
            </w:tcBorders>
            <w:hideMark/>
          </w:tcPr>
          <w:p w:rsidR="00B44285" w:rsidRDefault="00B44285">
            <w:pPr>
              <w:spacing w:line="276" w:lineRule="auto"/>
              <w:jc w:val="both"/>
              <w:rPr>
                <w:sz w:val="24"/>
                <w:szCs w:val="24"/>
                <w:lang w:eastAsia="en-US"/>
              </w:rPr>
            </w:pPr>
            <w:r>
              <w:rPr>
                <w:sz w:val="24"/>
                <w:szCs w:val="24"/>
                <w:lang w:eastAsia="en-US"/>
              </w:rPr>
              <w:t>Ермачкова Л.В.</w:t>
            </w:r>
          </w:p>
        </w:tc>
        <w:tc>
          <w:tcPr>
            <w:tcW w:w="980"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B44285" w:rsidRDefault="00B4428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B44285" w:rsidRDefault="00B44285">
            <w:pPr>
              <w:spacing w:line="252" w:lineRule="auto"/>
              <w:jc w:val="center"/>
              <w:rPr>
                <w:sz w:val="24"/>
                <w:szCs w:val="24"/>
                <w:lang w:eastAsia="en-US"/>
              </w:rPr>
            </w:pPr>
          </w:p>
        </w:tc>
      </w:tr>
      <w:tr w:rsidR="00B44285" w:rsidTr="00B44285">
        <w:tc>
          <w:tcPr>
            <w:tcW w:w="275"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sz w:val="24"/>
                <w:szCs w:val="24"/>
                <w:lang w:eastAsia="en-US"/>
              </w:rPr>
            </w:pPr>
            <w:r>
              <w:rPr>
                <w:sz w:val="24"/>
                <w:szCs w:val="24"/>
                <w:lang w:eastAsia="en-US"/>
              </w:rPr>
              <w:t>4.</w:t>
            </w:r>
          </w:p>
        </w:tc>
        <w:tc>
          <w:tcPr>
            <w:tcW w:w="1641" w:type="pct"/>
            <w:tcBorders>
              <w:top w:val="single" w:sz="4" w:space="0" w:color="auto"/>
              <w:left w:val="single" w:sz="4" w:space="0" w:color="auto"/>
              <w:bottom w:val="single" w:sz="4" w:space="0" w:color="auto"/>
              <w:right w:val="single" w:sz="4" w:space="0" w:color="auto"/>
            </w:tcBorders>
            <w:hideMark/>
          </w:tcPr>
          <w:p w:rsidR="00B44285" w:rsidRDefault="00B44285">
            <w:pPr>
              <w:spacing w:line="276" w:lineRule="auto"/>
              <w:jc w:val="both"/>
              <w:rPr>
                <w:sz w:val="24"/>
                <w:szCs w:val="24"/>
                <w:lang w:eastAsia="en-US"/>
              </w:rPr>
            </w:pPr>
            <w:r>
              <w:rPr>
                <w:sz w:val="24"/>
                <w:szCs w:val="24"/>
                <w:lang w:eastAsia="en-US"/>
              </w:rPr>
              <w:t>Зуев В.А.</w:t>
            </w:r>
          </w:p>
        </w:tc>
        <w:tc>
          <w:tcPr>
            <w:tcW w:w="980"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B44285" w:rsidRDefault="00B4428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B44285" w:rsidRDefault="00B44285">
            <w:pPr>
              <w:spacing w:line="252" w:lineRule="auto"/>
              <w:jc w:val="center"/>
              <w:rPr>
                <w:sz w:val="24"/>
                <w:szCs w:val="24"/>
                <w:lang w:eastAsia="en-US"/>
              </w:rPr>
            </w:pPr>
          </w:p>
        </w:tc>
      </w:tr>
      <w:tr w:rsidR="00B44285" w:rsidTr="00B44285">
        <w:tc>
          <w:tcPr>
            <w:tcW w:w="275"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sz w:val="24"/>
                <w:szCs w:val="24"/>
                <w:lang w:eastAsia="en-US"/>
              </w:rPr>
            </w:pPr>
            <w:r>
              <w:rPr>
                <w:sz w:val="24"/>
                <w:szCs w:val="24"/>
                <w:lang w:eastAsia="en-US"/>
              </w:rPr>
              <w:t>5.</w:t>
            </w:r>
          </w:p>
        </w:tc>
        <w:tc>
          <w:tcPr>
            <w:tcW w:w="1641" w:type="pct"/>
            <w:tcBorders>
              <w:top w:val="single" w:sz="4" w:space="0" w:color="auto"/>
              <w:left w:val="single" w:sz="4" w:space="0" w:color="auto"/>
              <w:bottom w:val="single" w:sz="4" w:space="0" w:color="auto"/>
              <w:right w:val="single" w:sz="4" w:space="0" w:color="auto"/>
            </w:tcBorders>
            <w:hideMark/>
          </w:tcPr>
          <w:p w:rsidR="00B44285" w:rsidRDefault="00B44285">
            <w:pPr>
              <w:spacing w:line="276" w:lineRule="auto"/>
              <w:jc w:val="both"/>
              <w:rPr>
                <w:sz w:val="24"/>
                <w:szCs w:val="24"/>
                <w:lang w:eastAsia="en-US"/>
              </w:rPr>
            </w:pPr>
            <w:proofErr w:type="spellStart"/>
            <w:r>
              <w:rPr>
                <w:sz w:val="24"/>
                <w:szCs w:val="24"/>
                <w:lang w:eastAsia="en-US"/>
              </w:rPr>
              <w:t>Кортусов</w:t>
            </w:r>
            <w:proofErr w:type="spellEnd"/>
            <w:r>
              <w:rPr>
                <w:sz w:val="24"/>
                <w:szCs w:val="24"/>
                <w:lang w:eastAsia="en-US"/>
              </w:rPr>
              <w:t xml:space="preserve"> С.А.</w:t>
            </w:r>
          </w:p>
        </w:tc>
        <w:tc>
          <w:tcPr>
            <w:tcW w:w="980"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B44285" w:rsidRDefault="00B4428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B44285" w:rsidRDefault="00B44285">
            <w:pPr>
              <w:spacing w:line="252" w:lineRule="auto"/>
              <w:jc w:val="center"/>
              <w:rPr>
                <w:sz w:val="24"/>
                <w:szCs w:val="24"/>
                <w:lang w:eastAsia="en-US"/>
              </w:rPr>
            </w:pPr>
          </w:p>
        </w:tc>
      </w:tr>
      <w:tr w:rsidR="00B44285" w:rsidTr="00B44285">
        <w:tc>
          <w:tcPr>
            <w:tcW w:w="275"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sz w:val="24"/>
                <w:szCs w:val="24"/>
                <w:lang w:eastAsia="en-US"/>
              </w:rPr>
            </w:pPr>
            <w:r>
              <w:rPr>
                <w:sz w:val="24"/>
                <w:szCs w:val="24"/>
                <w:lang w:eastAsia="en-US"/>
              </w:rPr>
              <w:t>6.</w:t>
            </w:r>
          </w:p>
        </w:tc>
        <w:tc>
          <w:tcPr>
            <w:tcW w:w="1641" w:type="pct"/>
            <w:tcBorders>
              <w:top w:val="single" w:sz="4" w:space="0" w:color="auto"/>
              <w:left w:val="single" w:sz="4" w:space="0" w:color="auto"/>
              <w:bottom w:val="single" w:sz="4" w:space="0" w:color="auto"/>
              <w:right w:val="single" w:sz="4" w:space="0" w:color="auto"/>
            </w:tcBorders>
            <w:hideMark/>
          </w:tcPr>
          <w:p w:rsidR="00B44285" w:rsidRDefault="00B44285">
            <w:pPr>
              <w:spacing w:line="276" w:lineRule="auto"/>
              <w:jc w:val="both"/>
              <w:rPr>
                <w:sz w:val="24"/>
                <w:szCs w:val="24"/>
                <w:lang w:eastAsia="en-US"/>
              </w:rPr>
            </w:pPr>
            <w:r>
              <w:rPr>
                <w:sz w:val="24"/>
                <w:szCs w:val="24"/>
                <w:lang w:eastAsia="en-US"/>
              </w:rPr>
              <w:t>Лавров С.Н.</w:t>
            </w:r>
          </w:p>
        </w:tc>
        <w:tc>
          <w:tcPr>
            <w:tcW w:w="980"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B44285" w:rsidRDefault="00B4428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B44285" w:rsidRDefault="00B44285">
            <w:pPr>
              <w:spacing w:line="252" w:lineRule="auto"/>
              <w:jc w:val="center"/>
              <w:rPr>
                <w:sz w:val="24"/>
                <w:szCs w:val="24"/>
                <w:lang w:eastAsia="en-US"/>
              </w:rPr>
            </w:pPr>
          </w:p>
        </w:tc>
      </w:tr>
      <w:tr w:rsidR="00B44285" w:rsidTr="00B44285">
        <w:tc>
          <w:tcPr>
            <w:tcW w:w="275"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sz w:val="24"/>
                <w:szCs w:val="24"/>
                <w:lang w:eastAsia="en-US"/>
              </w:rPr>
            </w:pPr>
            <w:r>
              <w:rPr>
                <w:sz w:val="24"/>
                <w:szCs w:val="24"/>
                <w:lang w:eastAsia="en-US"/>
              </w:rPr>
              <w:t>7.</w:t>
            </w:r>
          </w:p>
        </w:tc>
        <w:tc>
          <w:tcPr>
            <w:tcW w:w="1641" w:type="pct"/>
            <w:tcBorders>
              <w:top w:val="single" w:sz="4" w:space="0" w:color="auto"/>
              <w:left w:val="single" w:sz="4" w:space="0" w:color="auto"/>
              <w:bottom w:val="single" w:sz="4" w:space="0" w:color="auto"/>
              <w:right w:val="single" w:sz="4" w:space="0" w:color="auto"/>
            </w:tcBorders>
            <w:hideMark/>
          </w:tcPr>
          <w:p w:rsidR="00B44285" w:rsidRDefault="00B44285">
            <w:pPr>
              <w:spacing w:line="276" w:lineRule="auto"/>
              <w:jc w:val="both"/>
              <w:rPr>
                <w:sz w:val="24"/>
                <w:szCs w:val="24"/>
                <w:lang w:eastAsia="en-US"/>
              </w:rPr>
            </w:pPr>
            <w:r>
              <w:rPr>
                <w:sz w:val="24"/>
                <w:szCs w:val="24"/>
                <w:lang w:eastAsia="en-US"/>
              </w:rPr>
              <w:t>Виноградова А.Е.</w:t>
            </w:r>
          </w:p>
        </w:tc>
        <w:tc>
          <w:tcPr>
            <w:tcW w:w="980" w:type="pct"/>
            <w:tcBorders>
              <w:top w:val="single" w:sz="4" w:space="0" w:color="auto"/>
              <w:left w:val="single" w:sz="4" w:space="0" w:color="auto"/>
              <w:bottom w:val="single" w:sz="4" w:space="0" w:color="auto"/>
              <w:right w:val="single" w:sz="4" w:space="0" w:color="auto"/>
            </w:tcBorders>
            <w:hideMark/>
          </w:tcPr>
          <w:p w:rsidR="00B44285" w:rsidRDefault="00B44285">
            <w:pPr>
              <w:spacing w:line="252" w:lineRule="auto"/>
              <w:jc w:val="center"/>
              <w:rPr>
                <w:sz w:val="24"/>
                <w:szCs w:val="24"/>
                <w:lang w:eastAsia="en-US"/>
              </w:rPr>
            </w:pPr>
            <w:r>
              <w:rPr>
                <w:sz w:val="24"/>
                <w:szCs w:val="24"/>
                <w:lang w:eastAsia="en-US"/>
              </w:rPr>
              <w:t>Х</w:t>
            </w:r>
          </w:p>
        </w:tc>
        <w:tc>
          <w:tcPr>
            <w:tcW w:w="985" w:type="pct"/>
            <w:tcBorders>
              <w:top w:val="single" w:sz="4" w:space="0" w:color="auto"/>
              <w:left w:val="single" w:sz="4" w:space="0" w:color="auto"/>
              <w:bottom w:val="single" w:sz="4" w:space="0" w:color="auto"/>
              <w:right w:val="single" w:sz="4" w:space="0" w:color="auto"/>
            </w:tcBorders>
          </w:tcPr>
          <w:p w:rsidR="00B44285" w:rsidRDefault="00B44285">
            <w:pPr>
              <w:spacing w:line="252" w:lineRule="auto"/>
              <w:jc w:val="center"/>
              <w:rPr>
                <w:sz w:val="24"/>
                <w:szCs w:val="24"/>
                <w:lang w:eastAsia="en-US"/>
              </w:rPr>
            </w:pPr>
          </w:p>
        </w:tc>
        <w:tc>
          <w:tcPr>
            <w:tcW w:w="1119" w:type="pct"/>
            <w:tcBorders>
              <w:top w:val="single" w:sz="4" w:space="0" w:color="auto"/>
              <w:left w:val="single" w:sz="4" w:space="0" w:color="auto"/>
              <w:bottom w:val="single" w:sz="4" w:space="0" w:color="auto"/>
              <w:right w:val="single" w:sz="4" w:space="0" w:color="auto"/>
            </w:tcBorders>
          </w:tcPr>
          <w:p w:rsidR="00B44285" w:rsidRDefault="00B44285">
            <w:pPr>
              <w:spacing w:line="252" w:lineRule="auto"/>
              <w:jc w:val="center"/>
              <w:rPr>
                <w:sz w:val="24"/>
                <w:szCs w:val="24"/>
                <w:lang w:eastAsia="en-US"/>
              </w:rPr>
            </w:pPr>
          </w:p>
        </w:tc>
      </w:tr>
    </w:tbl>
    <w:p w:rsidR="00B44285" w:rsidRPr="00B44285" w:rsidRDefault="00B44285" w:rsidP="00B44285">
      <w:pPr>
        <w:widowControl/>
        <w:autoSpaceDE/>
        <w:adjustRightInd/>
        <w:ind w:firstLine="709"/>
        <w:jc w:val="both"/>
        <w:rPr>
          <w:rFonts w:eastAsia="Calibri"/>
          <w:b/>
          <w:color w:val="000000"/>
          <w:sz w:val="24"/>
          <w:szCs w:val="24"/>
          <w:lang w:eastAsia="en-US"/>
        </w:rPr>
      </w:pPr>
      <w:r>
        <w:rPr>
          <w:rFonts w:eastAsia="Calibri"/>
          <w:sz w:val="24"/>
          <w:szCs w:val="24"/>
          <w:lang w:eastAsia="en-US"/>
        </w:rPr>
        <w:t xml:space="preserve">Принято решение: </w:t>
      </w:r>
      <w:r w:rsidRPr="00B44285">
        <w:rPr>
          <w:b/>
          <w:sz w:val="24"/>
          <w:szCs w:val="24"/>
        </w:rPr>
        <w:t xml:space="preserve">утвердить новый адрес (место нахождения) постоянно действующего исполнительного органа СРО С «ОИЗР»: 625007, г. Тюмень, ул. Молодежная, 70а/2 с поручением генеральному директору СРО С «ОИЗР» Дьякову </w:t>
      </w:r>
      <w:r w:rsidRPr="00B44285">
        <w:rPr>
          <w:b/>
          <w:sz w:val="24"/>
          <w:szCs w:val="24"/>
        </w:rPr>
        <w:lastRenderedPageBreak/>
        <w:t>Г.И. оформить соответствующие документы с дальнейшей их подачей в государственные органы</w:t>
      </w:r>
      <w:r w:rsidRPr="00B44285">
        <w:rPr>
          <w:rFonts w:eastAsia="Calibri"/>
          <w:b/>
          <w:color w:val="000000"/>
          <w:sz w:val="24"/>
          <w:szCs w:val="24"/>
          <w:lang w:eastAsia="en-US"/>
        </w:rPr>
        <w:t>.</w:t>
      </w:r>
    </w:p>
    <w:p w:rsidR="000E7FA5" w:rsidRPr="00B44285" w:rsidRDefault="000E7FA5" w:rsidP="000E7FA5">
      <w:pPr>
        <w:widowControl/>
        <w:autoSpaceDE/>
        <w:adjustRightInd/>
        <w:spacing w:line="276" w:lineRule="auto"/>
        <w:ind w:firstLine="709"/>
        <w:jc w:val="both"/>
        <w:rPr>
          <w:rFonts w:eastAsia="Calibri"/>
          <w:b/>
          <w:color w:val="000000"/>
          <w:sz w:val="24"/>
          <w:szCs w:val="24"/>
          <w:lang w:eastAsia="en-US"/>
        </w:rPr>
      </w:pPr>
    </w:p>
    <w:p w:rsidR="00B92C43" w:rsidRPr="000E7FA5" w:rsidRDefault="00B92C43" w:rsidP="00B44285">
      <w:pPr>
        <w:widowControl/>
        <w:autoSpaceDE/>
        <w:adjustRightInd/>
        <w:spacing w:line="276" w:lineRule="auto"/>
        <w:jc w:val="both"/>
        <w:rPr>
          <w:rFonts w:eastAsia="Calibri"/>
          <w:b/>
          <w:color w:val="000000"/>
          <w:sz w:val="24"/>
          <w:szCs w:val="24"/>
          <w:lang w:eastAsia="en-US"/>
        </w:rPr>
      </w:pPr>
      <w:bookmarkStart w:id="0" w:name="_GoBack"/>
      <w:bookmarkEnd w:id="0"/>
    </w:p>
    <w:p w:rsidR="004C2252" w:rsidRPr="000E7FA5" w:rsidRDefault="004C2252" w:rsidP="00564985">
      <w:pPr>
        <w:widowControl/>
        <w:autoSpaceDE/>
        <w:autoSpaceDN/>
        <w:adjustRightInd/>
        <w:spacing w:line="276" w:lineRule="auto"/>
        <w:ind w:firstLine="709"/>
        <w:contextualSpacing/>
        <w:jc w:val="both"/>
        <w:rPr>
          <w:rFonts w:eastAsia="Calibri"/>
          <w:b/>
          <w:color w:val="000000"/>
          <w:sz w:val="24"/>
          <w:szCs w:val="24"/>
          <w:lang w:eastAsia="en-US"/>
        </w:rPr>
      </w:pPr>
    </w:p>
    <w:p w:rsidR="00AA6DE1" w:rsidRDefault="003A4FE8" w:rsidP="00307A1F">
      <w:pPr>
        <w:spacing w:line="276" w:lineRule="auto"/>
        <w:jc w:val="both"/>
        <w:rPr>
          <w:sz w:val="24"/>
          <w:szCs w:val="24"/>
        </w:rPr>
      </w:pPr>
      <w:r w:rsidRPr="000E7FA5">
        <w:rPr>
          <w:sz w:val="24"/>
          <w:szCs w:val="24"/>
        </w:rPr>
        <w:t xml:space="preserve">Председатель  Совета        </w:t>
      </w:r>
      <w:r>
        <w:rPr>
          <w:sz w:val="24"/>
          <w:szCs w:val="24"/>
        </w:rPr>
        <w:t xml:space="preserve">                 </w:t>
      </w:r>
      <w:r w:rsidR="00307A1F">
        <w:rPr>
          <w:sz w:val="24"/>
          <w:szCs w:val="24"/>
        </w:rPr>
        <w:t xml:space="preserve">                     </w:t>
      </w:r>
      <w:r w:rsidR="00307A1F">
        <w:rPr>
          <w:sz w:val="24"/>
          <w:szCs w:val="24"/>
        </w:rPr>
        <w:tab/>
      </w:r>
      <w:r w:rsidR="00307A1F">
        <w:rPr>
          <w:sz w:val="24"/>
          <w:szCs w:val="24"/>
        </w:rPr>
        <w:tab/>
      </w:r>
      <w:r w:rsidR="00307A1F">
        <w:rPr>
          <w:sz w:val="24"/>
          <w:szCs w:val="24"/>
        </w:rPr>
        <w:tab/>
      </w:r>
      <w:r w:rsidR="00307A1F">
        <w:rPr>
          <w:sz w:val="24"/>
          <w:szCs w:val="24"/>
        </w:rPr>
        <w:tab/>
        <w:t xml:space="preserve">  </w:t>
      </w:r>
      <w:r w:rsidR="001B2B51">
        <w:rPr>
          <w:sz w:val="24"/>
          <w:szCs w:val="24"/>
        </w:rPr>
        <w:t>В.А. Зуев</w:t>
      </w:r>
    </w:p>
    <w:p w:rsidR="005A2C36" w:rsidRDefault="005A2C36" w:rsidP="00307A1F">
      <w:pPr>
        <w:spacing w:line="276" w:lineRule="auto"/>
        <w:jc w:val="both"/>
        <w:rPr>
          <w:sz w:val="24"/>
          <w:szCs w:val="24"/>
        </w:rPr>
      </w:pPr>
    </w:p>
    <w:p w:rsidR="00AA6DE1" w:rsidRDefault="00AA6DE1" w:rsidP="00307A1F">
      <w:pPr>
        <w:spacing w:line="276" w:lineRule="auto"/>
        <w:jc w:val="both"/>
        <w:rPr>
          <w:sz w:val="24"/>
          <w:szCs w:val="24"/>
        </w:rPr>
      </w:pPr>
    </w:p>
    <w:p w:rsidR="003B7AEA" w:rsidRPr="00CA01A0" w:rsidRDefault="003A4FE8" w:rsidP="00CA01A0">
      <w:pPr>
        <w:jc w:val="both"/>
        <w:rPr>
          <w:sz w:val="24"/>
          <w:szCs w:val="24"/>
        </w:rPr>
      </w:pPr>
      <w:r>
        <w:rPr>
          <w:sz w:val="24"/>
          <w:szCs w:val="24"/>
        </w:rPr>
        <w:t xml:space="preserve">Секретарь заседания                                                                                           </w:t>
      </w:r>
      <w:r w:rsidR="00307A1F">
        <w:rPr>
          <w:sz w:val="24"/>
          <w:szCs w:val="24"/>
        </w:rPr>
        <w:t xml:space="preserve">    </w:t>
      </w:r>
      <w:r>
        <w:rPr>
          <w:sz w:val="24"/>
          <w:szCs w:val="24"/>
        </w:rPr>
        <w:t xml:space="preserve"> Галкина Ю.А.</w:t>
      </w:r>
    </w:p>
    <w:sectPr w:rsidR="003B7AEA" w:rsidRPr="00CA0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793"/>
    <w:multiLevelType w:val="hybridMultilevel"/>
    <w:tmpl w:val="395A8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279CD"/>
    <w:multiLevelType w:val="hybridMultilevel"/>
    <w:tmpl w:val="1FAC6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F68BD"/>
    <w:multiLevelType w:val="hybridMultilevel"/>
    <w:tmpl w:val="33D4D96E"/>
    <w:lvl w:ilvl="0" w:tplc="24C2A36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57C1C"/>
    <w:multiLevelType w:val="hybridMultilevel"/>
    <w:tmpl w:val="99501088"/>
    <w:lvl w:ilvl="0" w:tplc="418AB1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02D05"/>
    <w:multiLevelType w:val="hybridMultilevel"/>
    <w:tmpl w:val="1142911E"/>
    <w:lvl w:ilvl="0" w:tplc="AC802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4A2543"/>
    <w:multiLevelType w:val="multilevel"/>
    <w:tmpl w:val="7AF8F066"/>
    <w:lvl w:ilvl="0">
      <w:start w:val="1"/>
      <w:numFmt w:val="decimal"/>
      <w:lvlText w:val="%1."/>
      <w:lvlJc w:val="left"/>
      <w:pPr>
        <w:ind w:left="360" w:hanging="360"/>
      </w:pPr>
      <w:rPr>
        <w:rFonts w:hint="default"/>
      </w:rPr>
    </w:lvl>
    <w:lvl w:ilvl="1">
      <w:start w:val="2"/>
      <w:numFmt w:val="decimal"/>
      <w:isLgl/>
      <w:lvlText w:val="%1.%2."/>
      <w:lvlJc w:val="left"/>
      <w:pPr>
        <w:ind w:left="71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6">
    <w:nsid w:val="6BA32C76"/>
    <w:multiLevelType w:val="hybridMultilevel"/>
    <w:tmpl w:val="74741520"/>
    <w:lvl w:ilvl="0" w:tplc="8E2CA2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1E32F9"/>
    <w:multiLevelType w:val="hybridMultilevel"/>
    <w:tmpl w:val="B754A0BC"/>
    <w:lvl w:ilvl="0" w:tplc="6090EA4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6F47B8"/>
    <w:multiLevelType w:val="hybridMultilevel"/>
    <w:tmpl w:val="86D04FF4"/>
    <w:lvl w:ilvl="0" w:tplc="27ECD9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AE2527"/>
    <w:multiLevelType w:val="hybridMultilevel"/>
    <w:tmpl w:val="A4B0646C"/>
    <w:lvl w:ilvl="0" w:tplc="34CE4B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6"/>
  </w:num>
  <w:num w:numId="5">
    <w:abstractNumId w:val="7"/>
  </w:num>
  <w:num w:numId="6">
    <w:abstractNumId w:val="3"/>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44"/>
    <w:rsid w:val="000031FB"/>
    <w:rsid w:val="00021470"/>
    <w:rsid w:val="000304F0"/>
    <w:rsid w:val="0003197E"/>
    <w:rsid w:val="00060B88"/>
    <w:rsid w:val="000E4FF3"/>
    <w:rsid w:val="000E7FA5"/>
    <w:rsid w:val="001173A5"/>
    <w:rsid w:val="00136984"/>
    <w:rsid w:val="001B2B51"/>
    <w:rsid w:val="001C2101"/>
    <w:rsid w:val="001D1F93"/>
    <w:rsid w:val="001D6020"/>
    <w:rsid w:val="001E5390"/>
    <w:rsid w:val="00210445"/>
    <w:rsid w:val="0021265C"/>
    <w:rsid w:val="00217698"/>
    <w:rsid w:val="00230400"/>
    <w:rsid w:val="00242DA7"/>
    <w:rsid w:val="002673A4"/>
    <w:rsid w:val="002A3C2E"/>
    <w:rsid w:val="002A5D7C"/>
    <w:rsid w:val="002C10E8"/>
    <w:rsid w:val="002C1B6F"/>
    <w:rsid w:val="002E7EC3"/>
    <w:rsid w:val="00300D34"/>
    <w:rsid w:val="00304C05"/>
    <w:rsid w:val="00307A1F"/>
    <w:rsid w:val="00326ED8"/>
    <w:rsid w:val="00331535"/>
    <w:rsid w:val="003323A9"/>
    <w:rsid w:val="00342CDD"/>
    <w:rsid w:val="00377445"/>
    <w:rsid w:val="003775A7"/>
    <w:rsid w:val="003A4FE8"/>
    <w:rsid w:val="003B5948"/>
    <w:rsid w:val="003B7AEA"/>
    <w:rsid w:val="003F2D3A"/>
    <w:rsid w:val="003F375B"/>
    <w:rsid w:val="00424FC5"/>
    <w:rsid w:val="004326CB"/>
    <w:rsid w:val="00462E0C"/>
    <w:rsid w:val="00480D61"/>
    <w:rsid w:val="004A705E"/>
    <w:rsid w:val="004C2252"/>
    <w:rsid w:val="004D0782"/>
    <w:rsid w:val="004E01C7"/>
    <w:rsid w:val="0052217A"/>
    <w:rsid w:val="00540821"/>
    <w:rsid w:val="00564985"/>
    <w:rsid w:val="005819C3"/>
    <w:rsid w:val="00583731"/>
    <w:rsid w:val="00591D21"/>
    <w:rsid w:val="005A2C36"/>
    <w:rsid w:val="005E2C77"/>
    <w:rsid w:val="006158B3"/>
    <w:rsid w:val="006560CD"/>
    <w:rsid w:val="00691D84"/>
    <w:rsid w:val="006B5B8A"/>
    <w:rsid w:val="007172A9"/>
    <w:rsid w:val="0074442F"/>
    <w:rsid w:val="007540D8"/>
    <w:rsid w:val="00780F20"/>
    <w:rsid w:val="007A7937"/>
    <w:rsid w:val="007E3FE6"/>
    <w:rsid w:val="00806775"/>
    <w:rsid w:val="0087136D"/>
    <w:rsid w:val="008753B5"/>
    <w:rsid w:val="00894072"/>
    <w:rsid w:val="008A5013"/>
    <w:rsid w:val="008B3CB0"/>
    <w:rsid w:val="008C4631"/>
    <w:rsid w:val="008C65C7"/>
    <w:rsid w:val="008F4572"/>
    <w:rsid w:val="008F598E"/>
    <w:rsid w:val="0091643C"/>
    <w:rsid w:val="00953F2D"/>
    <w:rsid w:val="0096515A"/>
    <w:rsid w:val="009F15A4"/>
    <w:rsid w:val="00A000F4"/>
    <w:rsid w:val="00A077C2"/>
    <w:rsid w:val="00A26F8E"/>
    <w:rsid w:val="00A43FF7"/>
    <w:rsid w:val="00A477C3"/>
    <w:rsid w:val="00A543C5"/>
    <w:rsid w:val="00A61175"/>
    <w:rsid w:val="00A612FB"/>
    <w:rsid w:val="00A93A09"/>
    <w:rsid w:val="00AA6DE1"/>
    <w:rsid w:val="00AB4073"/>
    <w:rsid w:val="00AB6A43"/>
    <w:rsid w:val="00AB72DC"/>
    <w:rsid w:val="00AD14D3"/>
    <w:rsid w:val="00B055E7"/>
    <w:rsid w:val="00B335FD"/>
    <w:rsid w:val="00B370B5"/>
    <w:rsid w:val="00B42235"/>
    <w:rsid w:val="00B44285"/>
    <w:rsid w:val="00B60891"/>
    <w:rsid w:val="00B805A6"/>
    <w:rsid w:val="00B83FFB"/>
    <w:rsid w:val="00B9160E"/>
    <w:rsid w:val="00B92C43"/>
    <w:rsid w:val="00BA548E"/>
    <w:rsid w:val="00BC5338"/>
    <w:rsid w:val="00BF3FB0"/>
    <w:rsid w:val="00C13F32"/>
    <w:rsid w:val="00C27ED8"/>
    <w:rsid w:val="00C62B12"/>
    <w:rsid w:val="00CA01A0"/>
    <w:rsid w:val="00CE020F"/>
    <w:rsid w:val="00D04015"/>
    <w:rsid w:val="00D06351"/>
    <w:rsid w:val="00D573E1"/>
    <w:rsid w:val="00D64E2C"/>
    <w:rsid w:val="00D669FB"/>
    <w:rsid w:val="00DA134A"/>
    <w:rsid w:val="00DC576D"/>
    <w:rsid w:val="00DD32E2"/>
    <w:rsid w:val="00DF3317"/>
    <w:rsid w:val="00E17E7B"/>
    <w:rsid w:val="00E26AE0"/>
    <w:rsid w:val="00E42522"/>
    <w:rsid w:val="00E7154F"/>
    <w:rsid w:val="00E836DD"/>
    <w:rsid w:val="00EA25C0"/>
    <w:rsid w:val="00F31F44"/>
    <w:rsid w:val="00F43380"/>
    <w:rsid w:val="00FF5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FE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AB4073"/>
    <w:rPr>
      <w:rFonts w:ascii="Tahoma" w:hAnsi="Tahoma" w:cs="Tahoma"/>
      <w:sz w:val="16"/>
      <w:szCs w:val="16"/>
    </w:rPr>
  </w:style>
  <w:style w:type="character" w:customStyle="1" w:styleId="a5">
    <w:name w:val="Текст выноски Знак"/>
    <w:basedOn w:val="a0"/>
    <w:link w:val="a4"/>
    <w:uiPriority w:val="99"/>
    <w:semiHidden/>
    <w:rsid w:val="00AB40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FE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AB4073"/>
    <w:rPr>
      <w:rFonts w:ascii="Tahoma" w:hAnsi="Tahoma" w:cs="Tahoma"/>
      <w:sz w:val="16"/>
      <w:szCs w:val="16"/>
    </w:rPr>
  </w:style>
  <w:style w:type="character" w:customStyle="1" w:styleId="a5">
    <w:name w:val="Текст выноски Знак"/>
    <w:basedOn w:val="a0"/>
    <w:link w:val="a4"/>
    <w:uiPriority w:val="99"/>
    <w:semiHidden/>
    <w:rsid w:val="00AB40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6916">
      <w:bodyDiv w:val="1"/>
      <w:marLeft w:val="0"/>
      <w:marRight w:val="0"/>
      <w:marTop w:val="0"/>
      <w:marBottom w:val="0"/>
      <w:divBdr>
        <w:top w:val="none" w:sz="0" w:space="0" w:color="auto"/>
        <w:left w:val="none" w:sz="0" w:space="0" w:color="auto"/>
        <w:bottom w:val="none" w:sz="0" w:space="0" w:color="auto"/>
        <w:right w:val="none" w:sz="0" w:space="0" w:color="auto"/>
      </w:divBdr>
    </w:div>
    <w:div w:id="66197700">
      <w:bodyDiv w:val="1"/>
      <w:marLeft w:val="0"/>
      <w:marRight w:val="0"/>
      <w:marTop w:val="0"/>
      <w:marBottom w:val="0"/>
      <w:divBdr>
        <w:top w:val="none" w:sz="0" w:space="0" w:color="auto"/>
        <w:left w:val="none" w:sz="0" w:space="0" w:color="auto"/>
        <w:bottom w:val="none" w:sz="0" w:space="0" w:color="auto"/>
        <w:right w:val="none" w:sz="0" w:space="0" w:color="auto"/>
      </w:divBdr>
    </w:div>
    <w:div w:id="95449081">
      <w:bodyDiv w:val="1"/>
      <w:marLeft w:val="0"/>
      <w:marRight w:val="0"/>
      <w:marTop w:val="0"/>
      <w:marBottom w:val="0"/>
      <w:divBdr>
        <w:top w:val="none" w:sz="0" w:space="0" w:color="auto"/>
        <w:left w:val="none" w:sz="0" w:space="0" w:color="auto"/>
        <w:bottom w:val="none" w:sz="0" w:space="0" w:color="auto"/>
        <w:right w:val="none" w:sz="0" w:space="0" w:color="auto"/>
      </w:divBdr>
    </w:div>
    <w:div w:id="196700969">
      <w:bodyDiv w:val="1"/>
      <w:marLeft w:val="0"/>
      <w:marRight w:val="0"/>
      <w:marTop w:val="0"/>
      <w:marBottom w:val="0"/>
      <w:divBdr>
        <w:top w:val="none" w:sz="0" w:space="0" w:color="auto"/>
        <w:left w:val="none" w:sz="0" w:space="0" w:color="auto"/>
        <w:bottom w:val="none" w:sz="0" w:space="0" w:color="auto"/>
        <w:right w:val="none" w:sz="0" w:space="0" w:color="auto"/>
      </w:divBdr>
    </w:div>
    <w:div w:id="239948214">
      <w:bodyDiv w:val="1"/>
      <w:marLeft w:val="0"/>
      <w:marRight w:val="0"/>
      <w:marTop w:val="0"/>
      <w:marBottom w:val="0"/>
      <w:divBdr>
        <w:top w:val="none" w:sz="0" w:space="0" w:color="auto"/>
        <w:left w:val="none" w:sz="0" w:space="0" w:color="auto"/>
        <w:bottom w:val="none" w:sz="0" w:space="0" w:color="auto"/>
        <w:right w:val="none" w:sz="0" w:space="0" w:color="auto"/>
      </w:divBdr>
    </w:div>
    <w:div w:id="243880509">
      <w:bodyDiv w:val="1"/>
      <w:marLeft w:val="0"/>
      <w:marRight w:val="0"/>
      <w:marTop w:val="0"/>
      <w:marBottom w:val="0"/>
      <w:divBdr>
        <w:top w:val="none" w:sz="0" w:space="0" w:color="auto"/>
        <w:left w:val="none" w:sz="0" w:space="0" w:color="auto"/>
        <w:bottom w:val="none" w:sz="0" w:space="0" w:color="auto"/>
        <w:right w:val="none" w:sz="0" w:space="0" w:color="auto"/>
      </w:divBdr>
    </w:div>
    <w:div w:id="292685002">
      <w:bodyDiv w:val="1"/>
      <w:marLeft w:val="0"/>
      <w:marRight w:val="0"/>
      <w:marTop w:val="0"/>
      <w:marBottom w:val="0"/>
      <w:divBdr>
        <w:top w:val="none" w:sz="0" w:space="0" w:color="auto"/>
        <w:left w:val="none" w:sz="0" w:space="0" w:color="auto"/>
        <w:bottom w:val="none" w:sz="0" w:space="0" w:color="auto"/>
        <w:right w:val="none" w:sz="0" w:space="0" w:color="auto"/>
      </w:divBdr>
    </w:div>
    <w:div w:id="506212678">
      <w:bodyDiv w:val="1"/>
      <w:marLeft w:val="0"/>
      <w:marRight w:val="0"/>
      <w:marTop w:val="0"/>
      <w:marBottom w:val="0"/>
      <w:divBdr>
        <w:top w:val="none" w:sz="0" w:space="0" w:color="auto"/>
        <w:left w:val="none" w:sz="0" w:space="0" w:color="auto"/>
        <w:bottom w:val="none" w:sz="0" w:space="0" w:color="auto"/>
        <w:right w:val="none" w:sz="0" w:space="0" w:color="auto"/>
      </w:divBdr>
    </w:div>
    <w:div w:id="569997909">
      <w:bodyDiv w:val="1"/>
      <w:marLeft w:val="0"/>
      <w:marRight w:val="0"/>
      <w:marTop w:val="0"/>
      <w:marBottom w:val="0"/>
      <w:divBdr>
        <w:top w:val="none" w:sz="0" w:space="0" w:color="auto"/>
        <w:left w:val="none" w:sz="0" w:space="0" w:color="auto"/>
        <w:bottom w:val="none" w:sz="0" w:space="0" w:color="auto"/>
        <w:right w:val="none" w:sz="0" w:space="0" w:color="auto"/>
      </w:divBdr>
    </w:div>
    <w:div w:id="854807504">
      <w:bodyDiv w:val="1"/>
      <w:marLeft w:val="0"/>
      <w:marRight w:val="0"/>
      <w:marTop w:val="0"/>
      <w:marBottom w:val="0"/>
      <w:divBdr>
        <w:top w:val="none" w:sz="0" w:space="0" w:color="auto"/>
        <w:left w:val="none" w:sz="0" w:space="0" w:color="auto"/>
        <w:bottom w:val="none" w:sz="0" w:space="0" w:color="auto"/>
        <w:right w:val="none" w:sz="0" w:space="0" w:color="auto"/>
      </w:divBdr>
    </w:div>
    <w:div w:id="911812517">
      <w:bodyDiv w:val="1"/>
      <w:marLeft w:val="0"/>
      <w:marRight w:val="0"/>
      <w:marTop w:val="0"/>
      <w:marBottom w:val="0"/>
      <w:divBdr>
        <w:top w:val="none" w:sz="0" w:space="0" w:color="auto"/>
        <w:left w:val="none" w:sz="0" w:space="0" w:color="auto"/>
        <w:bottom w:val="none" w:sz="0" w:space="0" w:color="auto"/>
        <w:right w:val="none" w:sz="0" w:space="0" w:color="auto"/>
      </w:divBdr>
    </w:div>
    <w:div w:id="1030765303">
      <w:bodyDiv w:val="1"/>
      <w:marLeft w:val="0"/>
      <w:marRight w:val="0"/>
      <w:marTop w:val="0"/>
      <w:marBottom w:val="0"/>
      <w:divBdr>
        <w:top w:val="none" w:sz="0" w:space="0" w:color="auto"/>
        <w:left w:val="none" w:sz="0" w:space="0" w:color="auto"/>
        <w:bottom w:val="none" w:sz="0" w:space="0" w:color="auto"/>
        <w:right w:val="none" w:sz="0" w:space="0" w:color="auto"/>
      </w:divBdr>
    </w:div>
    <w:div w:id="1061904571">
      <w:bodyDiv w:val="1"/>
      <w:marLeft w:val="0"/>
      <w:marRight w:val="0"/>
      <w:marTop w:val="0"/>
      <w:marBottom w:val="0"/>
      <w:divBdr>
        <w:top w:val="none" w:sz="0" w:space="0" w:color="auto"/>
        <w:left w:val="none" w:sz="0" w:space="0" w:color="auto"/>
        <w:bottom w:val="none" w:sz="0" w:space="0" w:color="auto"/>
        <w:right w:val="none" w:sz="0" w:space="0" w:color="auto"/>
      </w:divBdr>
    </w:div>
    <w:div w:id="1109853449">
      <w:bodyDiv w:val="1"/>
      <w:marLeft w:val="0"/>
      <w:marRight w:val="0"/>
      <w:marTop w:val="0"/>
      <w:marBottom w:val="0"/>
      <w:divBdr>
        <w:top w:val="none" w:sz="0" w:space="0" w:color="auto"/>
        <w:left w:val="none" w:sz="0" w:space="0" w:color="auto"/>
        <w:bottom w:val="none" w:sz="0" w:space="0" w:color="auto"/>
        <w:right w:val="none" w:sz="0" w:space="0" w:color="auto"/>
      </w:divBdr>
    </w:div>
    <w:div w:id="1206679067">
      <w:bodyDiv w:val="1"/>
      <w:marLeft w:val="0"/>
      <w:marRight w:val="0"/>
      <w:marTop w:val="0"/>
      <w:marBottom w:val="0"/>
      <w:divBdr>
        <w:top w:val="none" w:sz="0" w:space="0" w:color="auto"/>
        <w:left w:val="none" w:sz="0" w:space="0" w:color="auto"/>
        <w:bottom w:val="none" w:sz="0" w:space="0" w:color="auto"/>
        <w:right w:val="none" w:sz="0" w:space="0" w:color="auto"/>
      </w:divBdr>
    </w:div>
    <w:div w:id="1247036186">
      <w:bodyDiv w:val="1"/>
      <w:marLeft w:val="0"/>
      <w:marRight w:val="0"/>
      <w:marTop w:val="0"/>
      <w:marBottom w:val="0"/>
      <w:divBdr>
        <w:top w:val="none" w:sz="0" w:space="0" w:color="auto"/>
        <w:left w:val="none" w:sz="0" w:space="0" w:color="auto"/>
        <w:bottom w:val="none" w:sz="0" w:space="0" w:color="auto"/>
        <w:right w:val="none" w:sz="0" w:space="0" w:color="auto"/>
      </w:divBdr>
    </w:div>
    <w:div w:id="1338074221">
      <w:bodyDiv w:val="1"/>
      <w:marLeft w:val="0"/>
      <w:marRight w:val="0"/>
      <w:marTop w:val="0"/>
      <w:marBottom w:val="0"/>
      <w:divBdr>
        <w:top w:val="none" w:sz="0" w:space="0" w:color="auto"/>
        <w:left w:val="none" w:sz="0" w:space="0" w:color="auto"/>
        <w:bottom w:val="none" w:sz="0" w:space="0" w:color="auto"/>
        <w:right w:val="none" w:sz="0" w:space="0" w:color="auto"/>
      </w:divBdr>
    </w:div>
    <w:div w:id="1362705208">
      <w:bodyDiv w:val="1"/>
      <w:marLeft w:val="0"/>
      <w:marRight w:val="0"/>
      <w:marTop w:val="0"/>
      <w:marBottom w:val="0"/>
      <w:divBdr>
        <w:top w:val="none" w:sz="0" w:space="0" w:color="auto"/>
        <w:left w:val="none" w:sz="0" w:space="0" w:color="auto"/>
        <w:bottom w:val="none" w:sz="0" w:space="0" w:color="auto"/>
        <w:right w:val="none" w:sz="0" w:space="0" w:color="auto"/>
      </w:divBdr>
    </w:div>
    <w:div w:id="1545559504">
      <w:bodyDiv w:val="1"/>
      <w:marLeft w:val="0"/>
      <w:marRight w:val="0"/>
      <w:marTop w:val="0"/>
      <w:marBottom w:val="0"/>
      <w:divBdr>
        <w:top w:val="none" w:sz="0" w:space="0" w:color="auto"/>
        <w:left w:val="none" w:sz="0" w:space="0" w:color="auto"/>
        <w:bottom w:val="none" w:sz="0" w:space="0" w:color="auto"/>
        <w:right w:val="none" w:sz="0" w:space="0" w:color="auto"/>
      </w:divBdr>
    </w:div>
    <w:div w:id="1667902649">
      <w:bodyDiv w:val="1"/>
      <w:marLeft w:val="0"/>
      <w:marRight w:val="0"/>
      <w:marTop w:val="0"/>
      <w:marBottom w:val="0"/>
      <w:divBdr>
        <w:top w:val="none" w:sz="0" w:space="0" w:color="auto"/>
        <w:left w:val="none" w:sz="0" w:space="0" w:color="auto"/>
        <w:bottom w:val="none" w:sz="0" w:space="0" w:color="auto"/>
        <w:right w:val="none" w:sz="0" w:space="0" w:color="auto"/>
      </w:divBdr>
    </w:div>
    <w:div w:id="1811241075">
      <w:bodyDiv w:val="1"/>
      <w:marLeft w:val="0"/>
      <w:marRight w:val="0"/>
      <w:marTop w:val="0"/>
      <w:marBottom w:val="0"/>
      <w:divBdr>
        <w:top w:val="none" w:sz="0" w:space="0" w:color="auto"/>
        <w:left w:val="none" w:sz="0" w:space="0" w:color="auto"/>
        <w:bottom w:val="none" w:sz="0" w:space="0" w:color="auto"/>
        <w:right w:val="none" w:sz="0" w:space="0" w:color="auto"/>
      </w:divBdr>
    </w:div>
    <w:div w:id="1884782475">
      <w:bodyDiv w:val="1"/>
      <w:marLeft w:val="0"/>
      <w:marRight w:val="0"/>
      <w:marTop w:val="0"/>
      <w:marBottom w:val="0"/>
      <w:divBdr>
        <w:top w:val="none" w:sz="0" w:space="0" w:color="auto"/>
        <w:left w:val="none" w:sz="0" w:space="0" w:color="auto"/>
        <w:bottom w:val="none" w:sz="0" w:space="0" w:color="auto"/>
        <w:right w:val="none" w:sz="0" w:space="0" w:color="auto"/>
      </w:divBdr>
    </w:div>
    <w:div w:id="1917082738">
      <w:bodyDiv w:val="1"/>
      <w:marLeft w:val="0"/>
      <w:marRight w:val="0"/>
      <w:marTop w:val="0"/>
      <w:marBottom w:val="0"/>
      <w:divBdr>
        <w:top w:val="none" w:sz="0" w:space="0" w:color="auto"/>
        <w:left w:val="none" w:sz="0" w:space="0" w:color="auto"/>
        <w:bottom w:val="none" w:sz="0" w:space="0" w:color="auto"/>
        <w:right w:val="none" w:sz="0" w:space="0" w:color="auto"/>
      </w:divBdr>
    </w:div>
    <w:div w:id="1984381681">
      <w:bodyDiv w:val="1"/>
      <w:marLeft w:val="0"/>
      <w:marRight w:val="0"/>
      <w:marTop w:val="0"/>
      <w:marBottom w:val="0"/>
      <w:divBdr>
        <w:top w:val="none" w:sz="0" w:space="0" w:color="auto"/>
        <w:left w:val="none" w:sz="0" w:space="0" w:color="auto"/>
        <w:bottom w:val="none" w:sz="0" w:space="0" w:color="auto"/>
        <w:right w:val="none" w:sz="0" w:space="0" w:color="auto"/>
      </w:divBdr>
    </w:div>
    <w:div w:id="2006594386">
      <w:bodyDiv w:val="1"/>
      <w:marLeft w:val="0"/>
      <w:marRight w:val="0"/>
      <w:marTop w:val="0"/>
      <w:marBottom w:val="0"/>
      <w:divBdr>
        <w:top w:val="none" w:sz="0" w:space="0" w:color="auto"/>
        <w:left w:val="none" w:sz="0" w:space="0" w:color="auto"/>
        <w:bottom w:val="none" w:sz="0" w:space="0" w:color="auto"/>
        <w:right w:val="none" w:sz="0" w:space="0" w:color="auto"/>
      </w:divBdr>
    </w:div>
    <w:div w:id="201807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64F88-2737-422B-A642-990764D0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6</Pages>
  <Words>1794</Words>
  <Characters>10230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2015-05-18T10:29:00Z</cp:lastPrinted>
  <dcterms:created xsi:type="dcterms:W3CDTF">2014-02-26T17:12:00Z</dcterms:created>
  <dcterms:modified xsi:type="dcterms:W3CDTF">2015-07-16T07:14:00Z</dcterms:modified>
</cp:coreProperties>
</file>